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22" w:rsidRPr="00EF3F3C" w:rsidRDefault="00C365EF" w:rsidP="00237D24">
      <w:pPr>
        <w:spacing w:after="120" w:line="240" w:lineRule="auto"/>
        <w:jc w:val="both"/>
        <w:rPr>
          <w:rFonts w:ascii="Arial" w:hAnsi="Arial" w:cs="Arial"/>
          <w:b/>
          <w:color w:val="365F91" w:themeColor="accent1" w:themeShade="BF"/>
          <w:sz w:val="20"/>
          <w:szCs w:val="20"/>
        </w:rPr>
      </w:pPr>
      <w:r w:rsidRPr="00C365EF">
        <w:rPr>
          <w:rFonts w:ascii="WWF" w:hAnsi="WWF" w:cs="Arial"/>
          <w:b/>
          <w:noProof/>
          <w:color w:val="365F91" w:themeColor="accent1" w:themeShade="BF"/>
          <w:sz w:val="36"/>
          <w:szCs w:val="36"/>
          <w:lang w:eastAsia="tr-TR"/>
        </w:rPr>
        <mc:AlternateContent>
          <mc:Choice Requires="wps">
            <w:drawing>
              <wp:anchor distT="0" distB="0" distL="114300" distR="114300" simplePos="0" relativeHeight="251663360" behindDoc="0" locked="0" layoutInCell="1" allowOverlap="1" wp14:anchorId="40A56D2A" wp14:editId="2559B7F4">
                <wp:simplePos x="0" y="0"/>
                <wp:positionH relativeFrom="column">
                  <wp:posOffset>62865</wp:posOffset>
                </wp:positionH>
                <wp:positionV relativeFrom="paragraph">
                  <wp:posOffset>-1718310</wp:posOffset>
                </wp:positionV>
                <wp:extent cx="825500" cy="4127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825500" cy="4127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C365EF" w:rsidRPr="00964D79" w:rsidRDefault="00C365EF" w:rsidP="00C365EF">
                            <w:pPr>
                              <w:jc w:val="center"/>
                              <w:rPr>
                                <w:rFonts w:ascii="WWF" w:hAnsi="WWF"/>
                                <w:color w:val="808080" w:themeColor="background1" w:themeShade="80"/>
                                <w:sz w:val="36"/>
                                <w:szCs w:val="36"/>
                              </w:rPr>
                            </w:pPr>
                            <w:r w:rsidRPr="00964D79">
                              <w:rPr>
                                <w:rFonts w:ascii="WWF" w:hAnsi="WWF"/>
                                <w:color w:val="808080" w:themeColor="background1" w:themeShade="80"/>
                                <w:sz w:val="36"/>
                                <w:szCs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4.95pt;margin-top:-135.3pt;width:65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8zmAIAAIcFAAAOAAAAZHJzL2Uyb0RvYy54bWysVE1v2zAMvQ/YfxB0Xx0bydoFdYqgRYcB&#10;RVs0HXpWZCk2IImapMTOfv0o+SNdV+ww7CKLJvlIPpG8vOq0IgfhfAOmpPnZjBJhOFSN2ZX0+/Pt&#10;pwtKfGCmYgqMKOlReHq1+vjhsrVLUUANqhKOIIjxy9aWtA7BLrPM81po5s/ACoNKCU6zgKLbZZVj&#10;LaJrlRWz2eesBVdZB1x4j39veiVdJXwpBQ8PUnoRiCop5hbS6dK5jWe2umTLnWO2bviQBvuHLDRr&#10;DAadoG5YYGTvmj+gdMMdeJDhjIPOQMqGi1QDVpPP3lSzqZkVqRYkx9uJJv//YPn94dGRpirpnBLD&#10;ND7RE5LGzE4JMo/0tNYv0WpjH90gebzGWjvpdPxiFaRLlB4nSkUXCMefF8ViMUPiOarmeXG+SJRn&#10;J2frfPgqQJN4KanD4IlIdrjzAQOi6WgSY3lQTXXbKJWE2CXiWjlyYPi+210eE0aP36yUIS22ZnGO&#10;eUR1LKgvId3CUYkIpsyTkMgEJl2kDFIPntAZ58KEvFfVrBJ9UKxuwMWwYz4piQQYkSWmO2EPAKNl&#10;DzJi99kP9tFVpBaenGd/S6x3njxSZDBhctaNAfcegMKqhsi9/UhST01kKXTbDk3idQvVEVvGQT9L&#10;3vLbBp/ujvnwyBwOD742LoTwgIdUgNTDcKOkBvfzvf/RHnsatZS0OIwl9T/2zAlK1DeD3f4ln8/j&#10;9CZhvjgvUHCvNdvXGrPX14D9kOPqsTxdo31Q41U60C+4N9YxKqqY4Ri7pDy4UbgO/ZLAzcPFep3M&#10;cGItC3dmY3kEjwTH1nzuXpizQ/8GbPx7GAeXLd+0cW8bPQ2s9wFkk3r8xOtAPU576qFhM8V18lpO&#10;Vqf9ufoFAAD//wMAUEsDBBQABgAIAAAAIQDZQi5Q3wAAAAsBAAAPAAAAZHJzL2Rvd25yZXYueG1s&#10;TI+xTsMwEIZ3JN7BOiQW1DqkamhDnKqCMiAmQoeOTnw4EfE5st02eXucCcb779N/3xW70fTsgs53&#10;lgQ8LhNgSI1VHWkBx6+3xQaYD5KU7C2hgAk97Mrbm0Lmyl7pEy9V0CyWkM+lgDaEIefcNy0a6Zd2&#10;QIq7b+uMDHF0misnr7Hc9DxNkowb2VG80MoBX1psfqqzEXBY185PD6+O0o+pej+c9Oq410Lc3437&#10;Z2ABx/AHw6wf1aGMTrU9k/KsF7DdRlDAIn1KMmAzsJqjeo6SdQa8LPj/H8pfAAAA//8DAFBLAQIt&#10;ABQABgAIAAAAIQC2gziS/gAAAOEBAAATAAAAAAAAAAAAAAAAAAAAAABbQ29udGVudF9UeXBlc10u&#10;eG1sUEsBAi0AFAAGAAgAAAAhADj9If/WAAAAlAEAAAsAAAAAAAAAAAAAAAAALwEAAF9yZWxzLy5y&#10;ZWxzUEsBAi0AFAAGAAgAAAAhAPIEfzOYAgAAhwUAAA4AAAAAAAAAAAAAAAAALgIAAGRycy9lMm9E&#10;b2MueG1sUEsBAi0AFAAGAAgAAAAhANlCLlDfAAAACwEAAA8AAAAAAAAAAAAAAAAA8gQAAGRycy9k&#10;b3ducmV2LnhtbFBLBQYAAAAABAAEAPMAAAD+BQAAAAA=&#10;" fillcolor="white [3212]" strokecolor="#243f60 [1604]" strokeweight="1pt">
                <v:textbox>
                  <w:txbxContent>
                    <w:p w:rsidR="00C365EF" w:rsidRPr="00964D79" w:rsidRDefault="00C365EF" w:rsidP="00C365EF">
                      <w:pPr>
                        <w:jc w:val="center"/>
                        <w:rPr>
                          <w:rFonts w:ascii="WWF" w:hAnsi="WWF"/>
                          <w:color w:val="808080" w:themeColor="background1" w:themeShade="80"/>
                          <w:sz w:val="36"/>
                          <w:szCs w:val="36"/>
                        </w:rPr>
                      </w:pPr>
                      <w:r w:rsidRPr="00964D79">
                        <w:rPr>
                          <w:rFonts w:ascii="WWF" w:hAnsi="WWF"/>
                          <w:color w:val="808080" w:themeColor="background1" w:themeShade="80"/>
                          <w:sz w:val="36"/>
                          <w:szCs w:val="36"/>
                        </w:rPr>
                        <w:t>2023</w:t>
                      </w:r>
                    </w:p>
                  </w:txbxContent>
                </v:textbox>
              </v:rect>
            </w:pict>
          </mc:Fallback>
        </mc:AlternateContent>
      </w:r>
      <w:r w:rsidR="00370BB3" w:rsidRPr="00EF3F3C">
        <w:rPr>
          <w:rFonts w:ascii="Arial" w:hAnsi="Arial" w:cs="Arial"/>
          <w:b/>
          <w:color w:val="365F91" w:themeColor="accent1" w:themeShade="BF"/>
          <w:sz w:val="20"/>
          <w:szCs w:val="20"/>
        </w:rPr>
        <w:t>Ülkemiz, 6</w:t>
      </w:r>
      <w:r w:rsidR="009E2E87">
        <w:rPr>
          <w:rFonts w:ascii="Arial" w:hAnsi="Arial" w:cs="Arial"/>
          <w:b/>
          <w:color w:val="365F91" w:themeColor="accent1" w:themeShade="BF"/>
          <w:sz w:val="20"/>
          <w:szCs w:val="20"/>
        </w:rPr>
        <w:t xml:space="preserve"> Şubat 2023 tarihinde Kahramanmaraş</w:t>
      </w:r>
      <w:r w:rsidR="00131EB1">
        <w:rPr>
          <w:rFonts w:ascii="Arial" w:hAnsi="Arial" w:cs="Arial"/>
          <w:b/>
          <w:color w:val="365F91" w:themeColor="accent1" w:themeShade="BF"/>
          <w:sz w:val="20"/>
          <w:szCs w:val="20"/>
        </w:rPr>
        <w:t>’ta</w:t>
      </w:r>
      <w:r w:rsidR="00370BB3" w:rsidRPr="00EF3F3C">
        <w:rPr>
          <w:rFonts w:ascii="Arial" w:hAnsi="Arial" w:cs="Arial"/>
          <w:b/>
          <w:color w:val="365F91" w:themeColor="accent1" w:themeShade="BF"/>
          <w:sz w:val="20"/>
          <w:szCs w:val="20"/>
        </w:rPr>
        <w:t xml:space="preserve"> </w:t>
      </w:r>
      <w:r w:rsidR="009E2E87">
        <w:rPr>
          <w:rFonts w:ascii="Arial" w:hAnsi="Arial" w:cs="Arial"/>
          <w:b/>
          <w:color w:val="365F91" w:themeColor="accent1" w:themeShade="BF"/>
          <w:sz w:val="20"/>
          <w:szCs w:val="20"/>
        </w:rPr>
        <w:t xml:space="preserve">ve </w:t>
      </w:r>
      <w:r w:rsidR="00131EB1">
        <w:rPr>
          <w:rFonts w:ascii="Arial" w:hAnsi="Arial" w:cs="Arial"/>
          <w:b/>
          <w:color w:val="365F91" w:themeColor="accent1" w:themeShade="BF"/>
          <w:sz w:val="20"/>
          <w:szCs w:val="20"/>
        </w:rPr>
        <w:t>20</w:t>
      </w:r>
      <w:r w:rsidR="009E2E87" w:rsidRPr="00EF3F3C">
        <w:rPr>
          <w:rFonts w:ascii="Arial" w:hAnsi="Arial" w:cs="Arial"/>
          <w:b/>
          <w:color w:val="365F91" w:themeColor="accent1" w:themeShade="BF"/>
          <w:sz w:val="20"/>
          <w:szCs w:val="20"/>
        </w:rPr>
        <w:t xml:space="preserve"> Şubat</w:t>
      </w:r>
      <w:r w:rsidR="00131EB1">
        <w:rPr>
          <w:rFonts w:ascii="Arial" w:hAnsi="Arial" w:cs="Arial"/>
          <w:b/>
          <w:color w:val="365F91" w:themeColor="accent1" w:themeShade="BF"/>
          <w:sz w:val="20"/>
          <w:szCs w:val="20"/>
        </w:rPr>
        <w:t xml:space="preserve"> 2023’te </w:t>
      </w:r>
      <w:r w:rsidR="009E2E87">
        <w:rPr>
          <w:rFonts w:ascii="Arial" w:hAnsi="Arial" w:cs="Arial"/>
          <w:b/>
          <w:color w:val="365F91" w:themeColor="accent1" w:themeShade="BF"/>
          <w:sz w:val="20"/>
          <w:szCs w:val="20"/>
        </w:rPr>
        <w:t>Hatay’da</w:t>
      </w:r>
      <w:r w:rsidR="009E2E87" w:rsidRPr="00EF3F3C">
        <w:rPr>
          <w:rFonts w:ascii="Arial" w:hAnsi="Arial" w:cs="Arial"/>
          <w:b/>
          <w:color w:val="365F91" w:themeColor="accent1" w:themeShade="BF"/>
          <w:sz w:val="20"/>
          <w:szCs w:val="20"/>
        </w:rPr>
        <w:t xml:space="preserve"> </w:t>
      </w:r>
      <w:r w:rsidR="00370BB3" w:rsidRPr="00EF3F3C">
        <w:rPr>
          <w:rFonts w:ascii="Arial" w:hAnsi="Arial" w:cs="Arial"/>
          <w:b/>
          <w:color w:val="365F91" w:themeColor="accent1" w:themeShade="BF"/>
          <w:sz w:val="20"/>
          <w:szCs w:val="20"/>
        </w:rPr>
        <w:t>meydana gelen</w:t>
      </w:r>
      <w:r w:rsidR="00237D24" w:rsidRPr="00EF3F3C">
        <w:rPr>
          <w:rFonts w:ascii="Arial" w:hAnsi="Arial" w:cs="Arial"/>
          <w:b/>
          <w:color w:val="365F91" w:themeColor="accent1" w:themeShade="BF"/>
          <w:sz w:val="20"/>
          <w:szCs w:val="20"/>
        </w:rPr>
        <w:t xml:space="preserve"> </w:t>
      </w:r>
      <w:r w:rsidR="009E2E87">
        <w:rPr>
          <w:rFonts w:ascii="Arial" w:hAnsi="Arial" w:cs="Arial"/>
          <w:b/>
          <w:color w:val="365F91" w:themeColor="accent1" w:themeShade="BF"/>
          <w:sz w:val="20"/>
          <w:szCs w:val="20"/>
        </w:rPr>
        <w:t>büyük</w:t>
      </w:r>
      <w:r w:rsidR="004638DE" w:rsidRPr="00EF3F3C">
        <w:rPr>
          <w:rFonts w:ascii="Arial" w:hAnsi="Arial" w:cs="Arial"/>
          <w:b/>
          <w:color w:val="365F91" w:themeColor="accent1" w:themeShade="BF"/>
          <w:sz w:val="20"/>
          <w:szCs w:val="20"/>
        </w:rPr>
        <w:t xml:space="preserve"> </w:t>
      </w:r>
      <w:r w:rsidR="00237D24" w:rsidRPr="00EF3F3C">
        <w:rPr>
          <w:rFonts w:ascii="Arial" w:hAnsi="Arial" w:cs="Arial"/>
          <w:b/>
          <w:color w:val="365F91" w:themeColor="accent1" w:themeShade="BF"/>
          <w:sz w:val="20"/>
          <w:szCs w:val="20"/>
        </w:rPr>
        <w:t>deprem</w:t>
      </w:r>
      <w:r w:rsidR="00370BB3" w:rsidRPr="00EF3F3C">
        <w:rPr>
          <w:rFonts w:ascii="Arial" w:hAnsi="Arial" w:cs="Arial"/>
          <w:b/>
          <w:color w:val="365F91" w:themeColor="accent1" w:themeShade="BF"/>
          <w:sz w:val="20"/>
          <w:szCs w:val="20"/>
        </w:rPr>
        <w:t>le</w:t>
      </w:r>
      <w:r w:rsidR="009E2E87">
        <w:rPr>
          <w:rFonts w:ascii="Arial" w:hAnsi="Arial" w:cs="Arial"/>
          <w:b/>
          <w:color w:val="365F91" w:themeColor="accent1" w:themeShade="BF"/>
          <w:sz w:val="20"/>
          <w:szCs w:val="20"/>
        </w:rPr>
        <w:t>rle</w:t>
      </w:r>
      <w:r w:rsidR="00370BB3" w:rsidRPr="00EF3F3C">
        <w:rPr>
          <w:rFonts w:ascii="Arial" w:hAnsi="Arial" w:cs="Arial"/>
          <w:b/>
          <w:color w:val="365F91" w:themeColor="accent1" w:themeShade="BF"/>
          <w:sz w:val="20"/>
          <w:szCs w:val="20"/>
        </w:rPr>
        <w:t xml:space="preserve"> </w:t>
      </w:r>
      <w:r w:rsidR="003D23F8">
        <w:rPr>
          <w:rFonts w:ascii="Arial" w:hAnsi="Arial" w:cs="Arial"/>
          <w:b/>
          <w:color w:val="365F91" w:themeColor="accent1" w:themeShade="BF"/>
          <w:sz w:val="20"/>
          <w:szCs w:val="20"/>
        </w:rPr>
        <w:t>sarsıldı. 11</w:t>
      </w:r>
      <w:r w:rsidR="00370BB3" w:rsidRPr="00EF3F3C">
        <w:rPr>
          <w:rFonts w:ascii="Arial" w:hAnsi="Arial" w:cs="Arial"/>
          <w:b/>
          <w:color w:val="365F91" w:themeColor="accent1" w:themeShade="BF"/>
          <w:sz w:val="20"/>
          <w:szCs w:val="20"/>
        </w:rPr>
        <w:t xml:space="preserve"> ilimiz</w:t>
      </w:r>
      <w:r w:rsidR="00B4422D" w:rsidRPr="00EF3F3C">
        <w:rPr>
          <w:rFonts w:ascii="Arial" w:hAnsi="Arial" w:cs="Arial"/>
          <w:b/>
          <w:color w:val="365F91" w:themeColor="accent1" w:themeShade="BF"/>
          <w:sz w:val="20"/>
          <w:szCs w:val="20"/>
        </w:rPr>
        <w:t>de</w:t>
      </w:r>
      <w:r w:rsidR="00670448">
        <w:rPr>
          <w:rFonts w:ascii="Arial" w:hAnsi="Arial" w:cs="Arial"/>
          <w:b/>
          <w:color w:val="365F91" w:themeColor="accent1" w:themeShade="BF"/>
          <w:sz w:val="20"/>
          <w:szCs w:val="20"/>
        </w:rPr>
        <w:t xml:space="preserve"> ve komşu ülkelerde</w:t>
      </w:r>
      <w:r w:rsidR="00B4422D" w:rsidRPr="00EF3F3C">
        <w:rPr>
          <w:rFonts w:ascii="Arial" w:hAnsi="Arial" w:cs="Arial"/>
          <w:b/>
          <w:color w:val="365F91" w:themeColor="accent1" w:themeShade="BF"/>
          <w:sz w:val="20"/>
          <w:szCs w:val="20"/>
        </w:rPr>
        <w:t xml:space="preserve"> milyonlarca insanı etkileyen ve</w:t>
      </w:r>
      <w:r w:rsidR="00370BB3" w:rsidRPr="00EF3F3C">
        <w:rPr>
          <w:rFonts w:ascii="Arial" w:hAnsi="Arial" w:cs="Arial"/>
          <w:b/>
          <w:color w:val="365F91" w:themeColor="accent1" w:themeShade="BF"/>
          <w:sz w:val="20"/>
          <w:szCs w:val="20"/>
        </w:rPr>
        <w:t xml:space="preserve"> </w:t>
      </w:r>
      <w:r w:rsidR="00744B4E">
        <w:rPr>
          <w:rFonts w:ascii="Arial" w:hAnsi="Arial" w:cs="Arial"/>
          <w:b/>
          <w:color w:val="365F91" w:themeColor="accent1" w:themeShade="BF"/>
          <w:sz w:val="20"/>
          <w:szCs w:val="20"/>
        </w:rPr>
        <w:t xml:space="preserve">50 bine yakın insanın </w:t>
      </w:r>
      <w:bookmarkStart w:id="0" w:name="_GoBack"/>
      <w:bookmarkEnd w:id="0"/>
      <w:r w:rsidR="00370BB3" w:rsidRPr="00EF3F3C">
        <w:rPr>
          <w:rFonts w:ascii="Arial" w:hAnsi="Arial" w:cs="Arial"/>
          <w:b/>
          <w:color w:val="365F91" w:themeColor="accent1" w:themeShade="BF"/>
          <w:sz w:val="20"/>
          <w:szCs w:val="20"/>
        </w:rPr>
        <w:t>yaşamına</w:t>
      </w:r>
      <w:r w:rsidR="00237D24" w:rsidRPr="00EF3F3C">
        <w:rPr>
          <w:rFonts w:ascii="Arial" w:hAnsi="Arial" w:cs="Arial"/>
          <w:b/>
          <w:color w:val="365F91" w:themeColor="accent1" w:themeShade="BF"/>
          <w:sz w:val="20"/>
          <w:szCs w:val="20"/>
        </w:rPr>
        <w:t xml:space="preserve"> </w:t>
      </w:r>
      <w:proofErr w:type="spellStart"/>
      <w:r w:rsidR="00370BB3" w:rsidRPr="00EF3F3C">
        <w:rPr>
          <w:rFonts w:ascii="Arial" w:hAnsi="Arial" w:cs="Arial"/>
          <w:b/>
          <w:color w:val="365F91" w:themeColor="accent1" w:themeShade="BF"/>
          <w:sz w:val="20"/>
          <w:szCs w:val="20"/>
        </w:rPr>
        <w:t>malolan</w:t>
      </w:r>
      <w:proofErr w:type="spellEnd"/>
      <w:r w:rsidR="00237D24" w:rsidRPr="00EF3F3C">
        <w:rPr>
          <w:rFonts w:ascii="Arial" w:hAnsi="Arial" w:cs="Arial"/>
          <w:b/>
          <w:color w:val="365F91" w:themeColor="accent1" w:themeShade="BF"/>
          <w:sz w:val="20"/>
          <w:szCs w:val="20"/>
        </w:rPr>
        <w:t xml:space="preserve"> bu </w:t>
      </w:r>
      <w:r w:rsidR="004638DE" w:rsidRPr="00EF3F3C">
        <w:rPr>
          <w:rFonts w:ascii="Arial" w:hAnsi="Arial" w:cs="Arial"/>
          <w:b/>
          <w:color w:val="365F91" w:themeColor="accent1" w:themeShade="BF"/>
          <w:sz w:val="20"/>
          <w:szCs w:val="20"/>
        </w:rPr>
        <w:t xml:space="preserve">büyük </w:t>
      </w:r>
      <w:r w:rsidR="00237D24" w:rsidRPr="00EF3F3C">
        <w:rPr>
          <w:rFonts w:ascii="Arial" w:hAnsi="Arial" w:cs="Arial"/>
          <w:b/>
          <w:color w:val="365F91" w:themeColor="accent1" w:themeShade="BF"/>
          <w:sz w:val="20"/>
          <w:szCs w:val="20"/>
        </w:rPr>
        <w:t>yıkımın</w:t>
      </w:r>
      <w:r w:rsidR="004638DE" w:rsidRPr="00EF3F3C">
        <w:rPr>
          <w:rFonts w:ascii="Arial" w:hAnsi="Arial" w:cs="Arial"/>
          <w:b/>
          <w:color w:val="365F91" w:themeColor="accent1" w:themeShade="BF"/>
          <w:sz w:val="20"/>
          <w:szCs w:val="20"/>
        </w:rPr>
        <w:t xml:space="preserve"> iyileşmesi</w:t>
      </w:r>
      <w:r w:rsidR="00237D24" w:rsidRPr="00EF3F3C">
        <w:rPr>
          <w:rFonts w:ascii="Arial" w:hAnsi="Arial" w:cs="Arial"/>
          <w:b/>
          <w:color w:val="365F91" w:themeColor="accent1" w:themeShade="BF"/>
          <w:sz w:val="20"/>
          <w:szCs w:val="20"/>
        </w:rPr>
        <w:t xml:space="preserve"> onla</w:t>
      </w:r>
      <w:r w:rsidR="00370BB3" w:rsidRPr="00EF3F3C">
        <w:rPr>
          <w:rFonts w:ascii="Arial" w:hAnsi="Arial" w:cs="Arial"/>
          <w:b/>
          <w:color w:val="365F91" w:themeColor="accent1" w:themeShade="BF"/>
          <w:sz w:val="20"/>
          <w:szCs w:val="20"/>
        </w:rPr>
        <w:t xml:space="preserve">rca yıl </w:t>
      </w:r>
      <w:r w:rsidR="00B4422D" w:rsidRPr="00EF3F3C">
        <w:rPr>
          <w:rFonts w:ascii="Arial" w:hAnsi="Arial" w:cs="Arial"/>
          <w:b/>
          <w:color w:val="365F91" w:themeColor="accent1" w:themeShade="BF"/>
          <w:sz w:val="20"/>
          <w:szCs w:val="20"/>
        </w:rPr>
        <w:t>alabilir</w:t>
      </w:r>
      <w:r w:rsidR="00370BB3" w:rsidRPr="00EF3F3C">
        <w:rPr>
          <w:rFonts w:ascii="Arial" w:hAnsi="Arial" w:cs="Arial"/>
          <w:b/>
          <w:color w:val="365F91" w:themeColor="accent1" w:themeShade="BF"/>
          <w:sz w:val="20"/>
          <w:szCs w:val="20"/>
        </w:rPr>
        <w:t>.</w:t>
      </w:r>
      <w:r w:rsidR="00670448">
        <w:rPr>
          <w:rFonts w:ascii="Arial" w:hAnsi="Arial" w:cs="Arial"/>
          <w:b/>
          <w:color w:val="365F91" w:themeColor="accent1" w:themeShade="BF"/>
          <w:sz w:val="20"/>
          <w:szCs w:val="20"/>
        </w:rPr>
        <w:t xml:space="preserve"> </w:t>
      </w:r>
      <w:r w:rsidR="00237D24" w:rsidRPr="00EF3F3C">
        <w:rPr>
          <w:rFonts w:ascii="Arial" w:hAnsi="Arial" w:cs="Arial"/>
          <w:b/>
          <w:color w:val="365F91" w:themeColor="accent1" w:themeShade="BF"/>
          <w:sz w:val="20"/>
          <w:szCs w:val="20"/>
        </w:rPr>
        <w:t xml:space="preserve"> </w:t>
      </w:r>
      <w:r w:rsidR="00670448">
        <w:rPr>
          <w:rFonts w:ascii="Arial" w:hAnsi="Arial" w:cs="Arial"/>
          <w:b/>
          <w:color w:val="365F91" w:themeColor="accent1" w:themeShade="BF"/>
          <w:sz w:val="20"/>
          <w:szCs w:val="20"/>
        </w:rPr>
        <w:t xml:space="preserve">Deprem </w:t>
      </w:r>
      <w:r w:rsidR="008B6051">
        <w:rPr>
          <w:rFonts w:ascii="Arial" w:hAnsi="Arial" w:cs="Arial"/>
          <w:b/>
          <w:color w:val="365F91" w:themeColor="accent1" w:themeShade="BF"/>
          <w:sz w:val="20"/>
          <w:szCs w:val="20"/>
        </w:rPr>
        <w:t xml:space="preserve">bölgelerinde </w:t>
      </w:r>
      <w:r w:rsidR="00670448">
        <w:rPr>
          <w:rFonts w:ascii="Arial" w:hAnsi="Arial" w:cs="Arial"/>
          <w:b/>
          <w:color w:val="365F91" w:themeColor="accent1" w:themeShade="BF"/>
          <w:sz w:val="20"/>
          <w:szCs w:val="20"/>
        </w:rPr>
        <w:t>enkaz kaldırma çalışmalarına hızla başlanması,</w:t>
      </w:r>
      <w:r w:rsidR="002E25CD">
        <w:rPr>
          <w:rFonts w:ascii="Arial" w:hAnsi="Arial" w:cs="Arial"/>
          <w:b/>
          <w:color w:val="365F91" w:themeColor="accent1" w:themeShade="BF"/>
          <w:sz w:val="20"/>
          <w:szCs w:val="20"/>
        </w:rPr>
        <w:t xml:space="preserve"> </w:t>
      </w:r>
      <w:r w:rsidR="00670448">
        <w:rPr>
          <w:rFonts w:ascii="Arial" w:hAnsi="Arial" w:cs="Arial"/>
          <w:b/>
          <w:color w:val="365F91" w:themeColor="accent1" w:themeShade="BF"/>
          <w:sz w:val="20"/>
          <w:szCs w:val="20"/>
        </w:rPr>
        <w:t>i</w:t>
      </w:r>
      <w:r w:rsidR="004638DE" w:rsidRPr="00EF3F3C">
        <w:rPr>
          <w:rFonts w:ascii="Arial" w:hAnsi="Arial" w:cs="Arial"/>
          <w:b/>
          <w:color w:val="365F91" w:themeColor="accent1" w:themeShade="BF"/>
          <w:sz w:val="20"/>
          <w:szCs w:val="20"/>
        </w:rPr>
        <w:t>nşaat çalışmaların</w:t>
      </w:r>
      <w:r w:rsidR="00670448">
        <w:rPr>
          <w:rFonts w:ascii="Arial" w:hAnsi="Arial" w:cs="Arial"/>
          <w:b/>
          <w:color w:val="365F91" w:themeColor="accent1" w:themeShade="BF"/>
          <w:sz w:val="20"/>
          <w:szCs w:val="20"/>
        </w:rPr>
        <w:t>a</w:t>
      </w:r>
      <w:r w:rsidR="004638DE" w:rsidRPr="00EF3F3C">
        <w:rPr>
          <w:rFonts w:ascii="Arial" w:hAnsi="Arial" w:cs="Arial"/>
          <w:b/>
          <w:color w:val="365F91" w:themeColor="accent1" w:themeShade="BF"/>
          <w:sz w:val="20"/>
          <w:szCs w:val="20"/>
        </w:rPr>
        <w:t xml:space="preserve"> </w:t>
      </w:r>
      <w:r w:rsidR="00670448">
        <w:rPr>
          <w:rFonts w:ascii="Arial" w:hAnsi="Arial" w:cs="Arial"/>
          <w:b/>
          <w:color w:val="365F91" w:themeColor="accent1" w:themeShade="BF"/>
          <w:sz w:val="20"/>
          <w:szCs w:val="20"/>
        </w:rPr>
        <w:t xml:space="preserve">yakında başlanacağının açıklanması, </w:t>
      </w:r>
      <w:r w:rsidR="00131EB1">
        <w:rPr>
          <w:rFonts w:ascii="Arial" w:hAnsi="Arial" w:cs="Arial"/>
          <w:b/>
          <w:color w:val="365F91" w:themeColor="accent1" w:themeShade="BF"/>
          <w:sz w:val="20"/>
          <w:szCs w:val="20"/>
        </w:rPr>
        <w:t>soru işaretleri</w:t>
      </w:r>
      <w:r w:rsidR="002E25CD">
        <w:rPr>
          <w:rFonts w:ascii="Arial" w:hAnsi="Arial" w:cs="Arial"/>
          <w:b/>
          <w:color w:val="365F91" w:themeColor="accent1" w:themeShade="BF"/>
          <w:sz w:val="20"/>
          <w:szCs w:val="20"/>
        </w:rPr>
        <w:t>ni de beraberinde getiriyor.</w:t>
      </w:r>
      <w:r w:rsidR="00131EB1">
        <w:rPr>
          <w:rFonts w:ascii="Arial" w:hAnsi="Arial" w:cs="Arial"/>
          <w:b/>
          <w:color w:val="365F91" w:themeColor="accent1" w:themeShade="BF"/>
          <w:sz w:val="20"/>
          <w:szCs w:val="20"/>
        </w:rPr>
        <w:t xml:space="preserve"> </w:t>
      </w:r>
      <w:r w:rsidR="007D1815">
        <w:rPr>
          <w:rFonts w:ascii="Arial" w:hAnsi="Arial" w:cs="Arial"/>
          <w:b/>
          <w:color w:val="365F91" w:themeColor="accent1" w:themeShade="BF"/>
          <w:sz w:val="20"/>
          <w:szCs w:val="20"/>
        </w:rPr>
        <w:t xml:space="preserve">Ülkemizin ve dünyanın </w:t>
      </w:r>
      <w:r w:rsidR="00131EB1">
        <w:rPr>
          <w:rFonts w:ascii="Arial" w:hAnsi="Arial" w:cs="Arial"/>
          <w:b/>
          <w:color w:val="365F91" w:themeColor="accent1" w:themeShade="BF"/>
          <w:sz w:val="20"/>
          <w:szCs w:val="20"/>
        </w:rPr>
        <w:t>gündemine</w:t>
      </w:r>
      <w:r w:rsidR="002E25CD">
        <w:rPr>
          <w:rFonts w:ascii="Arial" w:hAnsi="Arial" w:cs="Arial"/>
          <w:b/>
          <w:color w:val="365F91" w:themeColor="accent1" w:themeShade="BF"/>
          <w:sz w:val="20"/>
          <w:szCs w:val="20"/>
        </w:rPr>
        <w:t xml:space="preserve"> son </w:t>
      </w:r>
      <w:r w:rsidR="007D1815">
        <w:rPr>
          <w:rFonts w:ascii="Arial" w:hAnsi="Arial" w:cs="Arial"/>
          <w:b/>
          <w:color w:val="365F91" w:themeColor="accent1" w:themeShade="BF"/>
          <w:sz w:val="20"/>
          <w:szCs w:val="20"/>
        </w:rPr>
        <w:t>yıllar</w:t>
      </w:r>
      <w:r w:rsidR="00131EB1">
        <w:rPr>
          <w:rFonts w:ascii="Arial" w:hAnsi="Arial" w:cs="Arial"/>
          <w:b/>
          <w:color w:val="365F91" w:themeColor="accent1" w:themeShade="BF"/>
          <w:sz w:val="20"/>
          <w:szCs w:val="20"/>
        </w:rPr>
        <w:t>d</w:t>
      </w:r>
      <w:r w:rsidR="007D1815">
        <w:rPr>
          <w:rFonts w:ascii="Arial" w:hAnsi="Arial" w:cs="Arial"/>
          <w:b/>
          <w:color w:val="365F91" w:themeColor="accent1" w:themeShade="BF"/>
          <w:sz w:val="20"/>
          <w:szCs w:val="20"/>
        </w:rPr>
        <w:t xml:space="preserve">a pandemi süreci, iklim krizi </w:t>
      </w:r>
      <w:r w:rsidR="002E25CD">
        <w:rPr>
          <w:rFonts w:ascii="Arial" w:hAnsi="Arial" w:cs="Arial"/>
          <w:b/>
          <w:color w:val="365F91" w:themeColor="accent1" w:themeShade="BF"/>
          <w:sz w:val="20"/>
          <w:szCs w:val="20"/>
        </w:rPr>
        <w:t>ile</w:t>
      </w:r>
      <w:r w:rsidR="007D1815">
        <w:rPr>
          <w:rFonts w:ascii="Arial" w:hAnsi="Arial" w:cs="Arial"/>
          <w:b/>
          <w:color w:val="365F91" w:themeColor="accent1" w:themeShade="BF"/>
          <w:sz w:val="20"/>
          <w:szCs w:val="20"/>
        </w:rPr>
        <w:t xml:space="preserve"> artan </w:t>
      </w:r>
      <w:r w:rsidR="002E25CD">
        <w:rPr>
          <w:rFonts w:ascii="Arial" w:hAnsi="Arial" w:cs="Arial"/>
          <w:b/>
          <w:color w:val="365F91" w:themeColor="accent1" w:themeShade="BF"/>
          <w:sz w:val="20"/>
          <w:szCs w:val="20"/>
        </w:rPr>
        <w:t>aşırı hava olayları</w:t>
      </w:r>
      <w:r w:rsidR="00AD0F5F">
        <w:rPr>
          <w:rFonts w:ascii="Arial" w:hAnsi="Arial" w:cs="Arial"/>
          <w:b/>
          <w:color w:val="365F91" w:themeColor="accent1" w:themeShade="BF"/>
          <w:sz w:val="20"/>
          <w:szCs w:val="20"/>
        </w:rPr>
        <w:t>,</w:t>
      </w:r>
      <w:r w:rsidR="002E25CD">
        <w:rPr>
          <w:rFonts w:ascii="Arial" w:hAnsi="Arial" w:cs="Arial"/>
          <w:b/>
          <w:color w:val="365F91" w:themeColor="accent1" w:themeShade="BF"/>
          <w:sz w:val="20"/>
          <w:szCs w:val="20"/>
        </w:rPr>
        <w:t xml:space="preserve"> </w:t>
      </w:r>
      <w:r w:rsidR="008B6051">
        <w:rPr>
          <w:rFonts w:ascii="Arial" w:hAnsi="Arial" w:cs="Arial"/>
          <w:b/>
          <w:color w:val="365F91" w:themeColor="accent1" w:themeShade="BF"/>
          <w:sz w:val="20"/>
          <w:szCs w:val="20"/>
        </w:rPr>
        <w:t>seller</w:t>
      </w:r>
      <w:r w:rsidR="00AD0F5F">
        <w:rPr>
          <w:rFonts w:ascii="Arial" w:hAnsi="Arial" w:cs="Arial"/>
          <w:b/>
          <w:color w:val="365F91" w:themeColor="accent1" w:themeShade="BF"/>
          <w:sz w:val="20"/>
          <w:szCs w:val="20"/>
        </w:rPr>
        <w:t>,</w:t>
      </w:r>
      <w:r w:rsidR="008B6051">
        <w:rPr>
          <w:rFonts w:ascii="Arial" w:hAnsi="Arial" w:cs="Arial"/>
          <w:b/>
          <w:color w:val="365F91" w:themeColor="accent1" w:themeShade="BF"/>
          <w:sz w:val="20"/>
          <w:szCs w:val="20"/>
        </w:rPr>
        <w:t>ve orman yangınları</w:t>
      </w:r>
      <w:r w:rsidR="007D1815">
        <w:rPr>
          <w:rFonts w:ascii="Arial" w:hAnsi="Arial" w:cs="Arial"/>
          <w:b/>
          <w:color w:val="365F91" w:themeColor="accent1" w:themeShade="BF"/>
          <w:sz w:val="20"/>
          <w:szCs w:val="20"/>
        </w:rPr>
        <w:t xml:space="preserve"> damgasını vurdu</w:t>
      </w:r>
      <w:r w:rsidR="008B6051">
        <w:rPr>
          <w:rFonts w:ascii="Arial" w:hAnsi="Arial" w:cs="Arial"/>
          <w:b/>
          <w:color w:val="365F91" w:themeColor="accent1" w:themeShade="BF"/>
          <w:sz w:val="20"/>
          <w:szCs w:val="20"/>
        </w:rPr>
        <w:t xml:space="preserve">. </w:t>
      </w:r>
      <w:r w:rsidR="00131EB1">
        <w:rPr>
          <w:rFonts w:ascii="Arial" w:hAnsi="Arial" w:cs="Arial"/>
          <w:b/>
          <w:color w:val="365F91" w:themeColor="accent1" w:themeShade="BF"/>
          <w:sz w:val="20"/>
          <w:szCs w:val="20"/>
        </w:rPr>
        <w:t>Son depremler</w:t>
      </w:r>
      <w:r w:rsidR="008B6051">
        <w:rPr>
          <w:rFonts w:ascii="Arial" w:hAnsi="Arial" w:cs="Arial"/>
          <w:b/>
          <w:color w:val="365F91" w:themeColor="accent1" w:themeShade="BF"/>
          <w:sz w:val="20"/>
          <w:szCs w:val="20"/>
        </w:rPr>
        <w:t xml:space="preserve"> ise bu felaketler silsilesine telafisi olmayan kayıplar ekledi. Tüm bu afetler zincirinin bize acı bir şekilde göster</w:t>
      </w:r>
      <w:r w:rsidR="0000726A">
        <w:rPr>
          <w:rFonts w:ascii="Arial" w:hAnsi="Arial" w:cs="Arial"/>
          <w:b/>
          <w:color w:val="365F91" w:themeColor="accent1" w:themeShade="BF"/>
          <w:sz w:val="20"/>
          <w:szCs w:val="20"/>
        </w:rPr>
        <w:t xml:space="preserve">diği </w:t>
      </w:r>
      <w:r w:rsidR="008B6051">
        <w:rPr>
          <w:rFonts w:ascii="Arial" w:hAnsi="Arial" w:cs="Arial"/>
          <w:b/>
          <w:color w:val="365F91" w:themeColor="accent1" w:themeShade="BF"/>
          <w:sz w:val="20"/>
          <w:szCs w:val="20"/>
        </w:rPr>
        <w:t>üzere, insanın sağlığı ve esenliği,</w:t>
      </w:r>
      <w:r w:rsidR="008B6051" w:rsidRPr="00EF3F3C">
        <w:rPr>
          <w:rFonts w:ascii="Arial" w:hAnsi="Arial" w:cs="Arial"/>
          <w:b/>
          <w:color w:val="365F91" w:themeColor="accent1" w:themeShade="BF"/>
          <w:sz w:val="20"/>
          <w:szCs w:val="20"/>
        </w:rPr>
        <w:t xml:space="preserve"> doğanın </w:t>
      </w:r>
      <w:r w:rsidR="008B6051">
        <w:rPr>
          <w:rFonts w:ascii="Arial" w:hAnsi="Arial" w:cs="Arial"/>
          <w:b/>
          <w:color w:val="365F91" w:themeColor="accent1" w:themeShade="BF"/>
          <w:sz w:val="20"/>
          <w:szCs w:val="20"/>
        </w:rPr>
        <w:t xml:space="preserve">sağlığı ile ayrılmaz bir bütün. </w:t>
      </w:r>
      <w:r w:rsidR="00670448">
        <w:rPr>
          <w:rFonts w:ascii="Arial" w:hAnsi="Arial" w:cs="Arial"/>
          <w:b/>
          <w:color w:val="365F91" w:themeColor="accent1" w:themeShade="BF"/>
          <w:sz w:val="20"/>
          <w:szCs w:val="20"/>
        </w:rPr>
        <w:t xml:space="preserve">Yaşadığımız acıların tekrarlanmaması için deprem sonrası atılacak </w:t>
      </w:r>
      <w:r w:rsidR="008B6051">
        <w:rPr>
          <w:rFonts w:ascii="Arial" w:hAnsi="Arial" w:cs="Arial"/>
          <w:b/>
          <w:color w:val="365F91" w:themeColor="accent1" w:themeShade="BF"/>
          <w:sz w:val="20"/>
          <w:szCs w:val="20"/>
        </w:rPr>
        <w:t>adımlarda, alınacak kararlarda, ortaya konacak projelerde</w:t>
      </w:r>
      <w:r w:rsidR="00670448">
        <w:rPr>
          <w:rFonts w:ascii="Arial" w:hAnsi="Arial" w:cs="Arial"/>
          <w:b/>
          <w:color w:val="365F91" w:themeColor="accent1" w:themeShade="BF"/>
          <w:sz w:val="20"/>
          <w:szCs w:val="20"/>
        </w:rPr>
        <w:t xml:space="preserve"> </w:t>
      </w:r>
      <w:r w:rsidR="008B6051">
        <w:rPr>
          <w:rFonts w:ascii="Arial" w:hAnsi="Arial" w:cs="Arial"/>
          <w:b/>
          <w:color w:val="365F91" w:themeColor="accent1" w:themeShade="BF"/>
          <w:sz w:val="20"/>
          <w:szCs w:val="20"/>
        </w:rPr>
        <w:t xml:space="preserve">bu gerçeği aklımızda tutarak ilerlemek </w:t>
      </w:r>
      <w:r w:rsidR="007D1815">
        <w:rPr>
          <w:rFonts w:ascii="Arial" w:hAnsi="Arial" w:cs="Arial"/>
          <w:b/>
          <w:color w:val="365F91" w:themeColor="accent1" w:themeShade="BF"/>
          <w:sz w:val="20"/>
          <w:szCs w:val="20"/>
        </w:rPr>
        <w:t>zorundayız.</w:t>
      </w:r>
      <w:r w:rsidR="00BA09A1">
        <w:rPr>
          <w:rFonts w:ascii="Arial" w:hAnsi="Arial" w:cs="Arial"/>
          <w:b/>
          <w:color w:val="365F91" w:themeColor="accent1" w:themeShade="BF"/>
          <w:sz w:val="20"/>
          <w:szCs w:val="20"/>
        </w:rPr>
        <w:t xml:space="preserve"> </w:t>
      </w:r>
      <w:r w:rsidR="008B6051">
        <w:rPr>
          <w:rFonts w:ascii="Arial" w:hAnsi="Arial" w:cs="Arial"/>
          <w:b/>
          <w:color w:val="365F91" w:themeColor="accent1" w:themeShade="BF"/>
          <w:sz w:val="20"/>
          <w:szCs w:val="20"/>
        </w:rPr>
        <w:t xml:space="preserve">Yeniden </w:t>
      </w:r>
      <w:r w:rsidR="007D1815">
        <w:rPr>
          <w:rFonts w:ascii="Arial" w:hAnsi="Arial" w:cs="Arial"/>
          <w:b/>
          <w:color w:val="365F91" w:themeColor="accent1" w:themeShade="BF"/>
          <w:sz w:val="20"/>
          <w:szCs w:val="20"/>
        </w:rPr>
        <w:t>ayağa kalkma, bina inşa etme</w:t>
      </w:r>
      <w:r w:rsidR="001E2BC1">
        <w:rPr>
          <w:rFonts w:ascii="Arial" w:hAnsi="Arial" w:cs="Arial"/>
          <w:b/>
          <w:color w:val="365F91" w:themeColor="accent1" w:themeShade="BF"/>
          <w:sz w:val="20"/>
          <w:szCs w:val="20"/>
        </w:rPr>
        <w:t>nin ötesine geçerek,</w:t>
      </w:r>
      <w:r w:rsidR="008B6051">
        <w:rPr>
          <w:rFonts w:ascii="Arial" w:hAnsi="Arial" w:cs="Arial"/>
          <w:b/>
          <w:color w:val="365F91" w:themeColor="accent1" w:themeShade="BF"/>
          <w:sz w:val="20"/>
          <w:szCs w:val="20"/>
        </w:rPr>
        <w:t xml:space="preserve"> depremzede illerimizde</w:t>
      </w:r>
      <w:r w:rsidR="007D1815">
        <w:rPr>
          <w:rFonts w:ascii="Arial" w:hAnsi="Arial" w:cs="Arial"/>
          <w:b/>
          <w:color w:val="365F91" w:themeColor="accent1" w:themeShade="BF"/>
          <w:sz w:val="20"/>
          <w:szCs w:val="20"/>
        </w:rPr>
        <w:t xml:space="preserve"> yaşamı</w:t>
      </w:r>
      <w:r w:rsidR="008B6051">
        <w:rPr>
          <w:rFonts w:ascii="Arial" w:hAnsi="Arial" w:cs="Arial"/>
          <w:b/>
          <w:color w:val="365F91" w:themeColor="accent1" w:themeShade="BF"/>
          <w:sz w:val="20"/>
          <w:szCs w:val="20"/>
        </w:rPr>
        <w:t xml:space="preserve"> yeni bir anlayışla </w:t>
      </w:r>
      <w:r w:rsidR="0021428F">
        <w:rPr>
          <w:rFonts w:ascii="Arial" w:hAnsi="Arial" w:cs="Arial"/>
          <w:b/>
          <w:color w:val="365F91" w:themeColor="accent1" w:themeShade="BF"/>
          <w:sz w:val="20"/>
          <w:szCs w:val="20"/>
        </w:rPr>
        <w:t>kurmak anlamına gel</w:t>
      </w:r>
      <w:r w:rsidR="001E2BC1">
        <w:rPr>
          <w:rFonts w:ascii="Arial" w:hAnsi="Arial" w:cs="Arial"/>
          <w:b/>
          <w:color w:val="365F91" w:themeColor="accent1" w:themeShade="BF"/>
          <w:sz w:val="20"/>
          <w:szCs w:val="20"/>
        </w:rPr>
        <w:t>melidir.</w:t>
      </w:r>
      <w:r w:rsidR="007D1815">
        <w:rPr>
          <w:rFonts w:ascii="Arial" w:hAnsi="Arial" w:cs="Arial"/>
          <w:b/>
          <w:color w:val="365F91" w:themeColor="accent1" w:themeShade="BF"/>
          <w:sz w:val="20"/>
          <w:szCs w:val="20"/>
        </w:rPr>
        <w:t xml:space="preserve"> </w:t>
      </w:r>
      <w:r w:rsidR="008B6051">
        <w:rPr>
          <w:rFonts w:ascii="Arial" w:hAnsi="Arial" w:cs="Arial"/>
          <w:b/>
          <w:color w:val="365F91" w:themeColor="accent1" w:themeShade="BF"/>
          <w:sz w:val="20"/>
          <w:szCs w:val="20"/>
        </w:rPr>
        <w:t>E</w:t>
      </w:r>
      <w:r w:rsidR="00771F22" w:rsidRPr="00EF3F3C">
        <w:rPr>
          <w:rFonts w:ascii="Arial" w:hAnsi="Arial" w:cs="Arial"/>
          <w:b/>
          <w:color w:val="365F91" w:themeColor="accent1" w:themeShade="BF"/>
          <w:sz w:val="20"/>
          <w:szCs w:val="20"/>
        </w:rPr>
        <w:t xml:space="preserve">nkaz kaldırma çalışmalarından yaşam alanlarının inşasına </w:t>
      </w:r>
      <w:r w:rsidR="00B4422D" w:rsidRPr="00EF3F3C">
        <w:rPr>
          <w:rFonts w:ascii="Arial" w:hAnsi="Arial" w:cs="Arial"/>
          <w:b/>
          <w:color w:val="365F91" w:themeColor="accent1" w:themeShade="BF"/>
          <w:sz w:val="20"/>
          <w:szCs w:val="20"/>
        </w:rPr>
        <w:t xml:space="preserve">ve geliştirilmesine </w:t>
      </w:r>
      <w:r w:rsidR="00771F22" w:rsidRPr="00EF3F3C">
        <w:rPr>
          <w:rFonts w:ascii="Arial" w:hAnsi="Arial" w:cs="Arial"/>
          <w:b/>
          <w:color w:val="365F91" w:themeColor="accent1" w:themeShade="BF"/>
          <w:sz w:val="20"/>
          <w:szCs w:val="20"/>
        </w:rPr>
        <w:t>kadar</w:t>
      </w:r>
      <w:r w:rsidR="007D1815">
        <w:rPr>
          <w:rFonts w:ascii="Arial" w:hAnsi="Arial" w:cs="Arial"/>
          <w:b/>
          <w:color w:val="365F91" w:themeColor="accent1" w:themeShade="BF"/>
          <w:sz w:val="20"/>
          <w:szCs w:val="20"/>
        </w:rPr>
        <w:t xml:space="preserve">, ülkemizin </w:t>
      </w:r>
      <w:r w:rsidR="001E2BC1">
        <w:rPr>
          <w:rFonts w:ascii="Arial" w:hAnsi="Arial" w:cs="Arial"/>
          <w:b/>
          <w:color w:val="365F91" w:themeColor="accent1" w:themeShade="BF"/>
          <w:sz w:val="20"/>
          <w:szCs w:val="20"/>
        </w:rPr>
        <w:t xml:space="preserve">sağlıklı </w:t>
      </w:r>
      <w:r w:rsidR="007D1815">
        <w:rPr>
          <w:rFonts w:ascii="Arial" w:hAnsi="Arial" w:cs="Arial"/>
          <w:b/>
          <w:color w:val="365F91" w:themeColor="accent1" w:themeShade="BF"/>
          <w:sz w:val="20"/>
          <w:szCs w:val="20"/>
        </w:rPr>
        <w:t>bir gelecek kurma mücadelesi olarak gördüğümüz bu</w:t>
      </w:r>
      <w:r w:rsidR="00771F22" w:rsidRPr="00EF3F3C">
        <w:rPr>
          <w:rFonts w:ascii="Arial" w:hAnsi="Arial" w:cs="Arial"/>
          <w:b/>
          <w:color w:val="365F91" w:themeColor="accent1" w:themeShade="BF"/>
          <w:sz w:val="20"/>
          <w:szCs w:val="20"/>
        </w:rPr>
        <w:t xml:space="preserve"> ayağa kalkma </w:t>
      </w:r>
      <w:r w:rsidR="00B4422D" w:rsidRPr="00EF3F3C">
        <w:rPr>
          <w:rFonts w:ascii="Arial" w:hAnsi="Arial" w:cs="Arial"/>
          <w:b/>
          <w:color w:val="365F91" w:themeColor="accent1" w:themeShade="BF"/>
          <w:sz w:val="20"/>
          <w:szCs w:val="20"/>
        </w:rPr>
        <w:t>süreci</w:t>
      </w:r>
      <w:r w:rsidR="007D1815">
        <w:rPr>
          <w:rFonts w:ascii="Arial" w:hAnsi="Arial" w:cs="Arial"/>
          <w:b/>
          <w:color w:val="365F91" w:themeColor="accent1" w:themeShade="BF"/>
          <w:sz w:val="20"/>
          <w:szCs w:val="20"/>
        </w:rPr>
        <w:t>nin her aşamasını</w:t>
      </w:r>
      <w:r w:rsidR="00BA09A1">
        <w:rPr>
          <w:rFonts w:ascii="Arial" w:hAnsi="Arial" w:cs="Arial"/>
          <w:b/>
          <w:color w:val="365F91" w:themeColor="accent1" w:themeShade="BF"/>
          <w:sz w:val="20"/>
          <w:szCs w:val="20"/>
        </w:rPr>
        <w:t xml:space="preserve"> </w:t>
      </w:r>
      <w:r w:rsidR="00771F22" w:rsidRPr="00EF3F3C">
        <w:rPr>
          <w:rFonts w:ascii="Arial" w:hAnsi="Arial" w:cs="Arial"/>
          <w:b/>
          <w:color w:val="365F91" w:themeColor="accent1" w:themeShade="BF"/>
          <w:sz w:val="20"/>
          <w:szCs w:val="20"/>
        </w:rPr>
        <w:t>“</w:t>
      </w:r>
      <w:r w:rsidR="007D1815">
        <w:rPr>
          <w:rFonts w:ascii="Arial" w:hAnsi="Arial" w:cs="Arial"/>
          <w:b/>
          <w:color w:val="365F91" w:themeColor="accent1" w:themeShade="BF"/>
          <w:sz w:val="20"/>
          <w:szCs w:val="20"/>
        </w:rPr>
        <w:t>Y</w:t>
      </w:r>
      <w:r w:rsidR="00771F22" w:rsidRPr="00EF3F3C">
        <w:rPr>
          <w:rFonts w:ascii="Arial" w:hAnsi="Arial" w:cs="Arial"/>
          <w:b/>
          <w:color w:val="365F91" w:themeColor="accent1" w:themeShade="BF"/>
          <w:sz w:val="20"/>
          <w:szCs w:val="20"/>
        </w:rPr>
        <w:t xml:space="preserve">eşil </w:t>
      </w:r>
      <w:r w:rsidR="007D1815">
        <w:rPr>
          <w:rFonts w:ascii="Arial" w:hAnsi="Arial" w:cs="Arial"/>
          <w:b/>
          <w:color w:val="365F91" w:themeColor="accent1" w:themeShade="BF"/>
          <w:sz w:val="20"/>
          <w:szCs w:val="20"/>
        </w:rPr>
        <w:t>İ</w:t>
      </w:r>
      <w:r w:rsidR="00771F22" w:rsidRPr="00EF3F3C">
        <w:rPr>
          <w:rFonts w:ascii="Arial" w:hAnsi="Arial" w:cs="Arial"/>
          <w:b/>
          <w:color w:val="365F91" w:themeColor="accent1" w:themeShade="BF"/>
          <w:sz w:val="20"/>
          <w:szCs w:val="20"/>
        </w:rPr>
        <w:t>yileşme”</w:t>
      </w:r>
      <w:r w:rsidR="00B4422D" w:rsidRPr="00EF3F3C">
        <w:rPr>
          <w:rFonts w:ascii="Arial" w:hAnsi="Arial" w:cs="Arial"/>
          <w:b/>
          <w:color w:val="365F91" w:themeColor="accent1" w:themeShade="BF"/>
          <w:sz w:val="20"/>
          <w:szCs w:val="20"/>
        </w:rPr>
        <w:t xml:space="preserve"> ilkeleri</w:t>
      </w:r>
      <w:r w:rsidR="008B6051">
        <w:rPr>
          <w:rFonts w:ascii="Arial" w:hAnsi="Arial" w:cs="Arial"/>
          <w:b/>
          <w:color w:val="365F91" w:themeColor="accent1" w:themeShade="BF"/>
          <w:sz w:val="20"/>
          <w:szCs w:val="20"/>
        </w:rPr>
        <w:t xml:space="preserve">ne göre ele alma çağrısı yapıyoruz. </w:t>
      </w:r>
    </w:p>
    <w:p w:rsidR="00EF3F3C" w:rsidRPr="00E44F29" w:rsidRDefault="00EF3F3C" w:rsidP="00EF3F3C">
      <w:pPr>
        <w:spacing w:after="0" w:line="240" w:lineRule="auto"/>
        <w:jc w:val="both"/>
        <w:rPr>
          <w:rFonts w:ascii="Arial" w:hAnsi="Arial" w:cs="Arial"/>
          <w:b/>
          <w:color w:val="365F91" w:themeColor="accent1" w:themeShade="BF"/>
          <w:sz w:val="21"/>
          <w:szCs w:val="21"/>
        </w:rPr>
      </w:pPr>
    </w:p>
    <w:p w:rsidR="006D73A6" w:rsidRDefault="006D73A6" w:rsidP="006D73A6">
      <w:pPr>
        <w:spacing w:after="0" w:line="240" w:lineRule="auto"/>
        <w:rPr>
          <w:rFonts w:ascii="Arial Narrow" w:hAnsi="Arial Narrow" w:cs="Arial"/>
          <w:b/>
          <w:color w:val="DA1D52"/>
          <w:sz w:val="28"/>
          <w:szCs w:val="28"/>
        </w:rPr>
      </w:pPr>
      <w:r>
        <w:rPr>
          <w:rFonts w:ascii="Arial Narrow" w:hAnsi="Arial Narrow" w:cs="Arial"/>
          <w:b/>
          <w:color w:val="DA1D52"/>
          <w:sz w:val="28"/>
          <w:szCs w:val="28"/>
        </w:rPr>
        <w:t>Sorun</w:t>
      </w:r>
    </w:p>
    <w:p w:rsidR="00C365EF" w:rsidRDefault="00C365EF" w:rsidP="00C01EBD">
      <w:pPr>
        <w:spacing w:after="0" w:line="240" w:lineRule="auto"/>
        <w:jc w:val="both"/>
        <w:textAlignment w:val="baseline"/>
        <w:rPr>
          <w:rFonts w:ascii="Arial" w:eastAsia="Times New Roman" w:hAnsi="Arial" w:cs="Arial"/>
          <w:color w:val="000000" w:themeColor="text1"/>
          <w:sz w:val="18"/>
          <w:szCs w:val="18"/>
          <w:lang w:eastAsia="nb-NO"/>
        </w:rPr>
      </w:pPr>
    </w:p>
    <w:p w:rsidR="00B43C5C" w:rsidRDefault="007111A9" w:rsidP="00C01EBD">
      <w:pPr>
        <w:spacing w:after="0" w:line="240" w:lineRule="auto"/>
        <w:jc w:val="both"/>
        <w:textAlignment w:val="baseline"/>
        <w:rPr>
          <w:rFonts w:ascii="Arial" w:eastAsia="Times New Roman" w:hAnsi="Arial" w:cs="Arial"/>
          <w:color w:val="000000" w:themeColor="text1"/>
          <w:sz w:val="18"/>
          <w:szCs w:val="18"/>
          <w:lang w:eastAsia="nb-NO"/>
        </w:rPr>
      </w:pPr>
      <w:r w:rsidRPr="00C779EA">
        <w:rPr>
          <w:rFonts w:ascii="Arial" w:eastAsia="Times New Roman" w:hAnsi="Arial" w:cs="Arial"/>
          <w:color w:val="000000" w:themeColor="text1"/>
          <w:sz w:val="18"/>
          <w:szCs w:val="18"/>
          <w:lang w:eastAsia="nb-NO"/>
        </w:rPr>
        <w:t>Depremler, orman yangınları, seller, toprak kaymaları gibi felaketlere karşı ülkemizde bugüne kadar gösterilen yaklaşım genellikle afet sonrası çalışmalar üzerinde yoğunlaşmakta, bu da can, mal ve doğa kaybının yüksek olmasına yol açmaktadır. 1999 yılında meydana gelen büyük depremlerde yaşanan can kayıplarından sonra, Kahramanmaraş depreminde de benzer sonuçların yaşanması</w:t>
      </w:r>
      <w:r w:rsidR="00847227" w:rsidRPr="00C779EA">
        <w:rPr>
          <w:rFonts w:ascii="Arial" w:eastAsia="Times New Roman" w:hAnsi="Arial" w:cs="Arial"/>
          <w:color w:val="000000" w:themeColor="text1"/>
          <w:sz w:val="18"/>
          <w:szCs w:val="18"/>
          <w:lang w:eastAsia="nb-NO"/>
        </w:rPr>
        <w:t>, ne yazık ki önleyici çalışmalara yeterince önem verilmediğinin acı bir kanıtı</w:t>
      </w:r>
      <w:r w:rsidR="00BA09A1">
        <w:rPr>
          <w:rFonts w:ascii="Arial" w:eastAsia="Times New Roman" w:hAnsi="Arial" w:cs="Arial"/>
          <w:color w:val="000000" w:themeColor="text1"/>
          <w:sz w:val="18"/>
          <w:szCs w:val="18"/>
          <w:lang w:eastAsia="nb-NO"/>
        </w:rPr>
        <w:t xml:space="preserve"> </w:t>
      </w:r>
      <w:r w:rsidR="00847227" w:rsidRPr="00C779EA">
        <w:rPr>
          <w:rFonts w:ascii="Arial" w:eastAsia="Times New Roman" w:hAnsi="Arial" w:cs="Arial"/>
          <w:color w:val="000000" w:themeColor="text1"/>
          <w:sz w:val="18"/>
          <w:szCs w:val="18"/>
          <w:lang w:eastAsia="nb-NO"/>
        </w:rPr>
        <w:t xml:space="preserve">olmuştur. </w:t>
      </w:r>
      <w:r w:rsidR="0021428F" w:rsidRPr="00BA09A1">
        <w:rPr>
          <w:rFonts w:ascii="Arial" w:eastAsia="Times New Roman" w:hAnsi="Arial" w:cs="Arial"/>
          <w:color w:val="000000" w:themeColor="text1"/>
          <w:sz w:val="18"/>
          <w:szCs w:val="18"/>
          <w:lang w:eastAsia="nb-NO"/>
        </w:rPr>
        <w:t>Deprem bölgelerinde enkaz kaldırma çalışmalarına hızla başlanması</w:t>
      </w:r>
      <w:r w:rsidR="00BA09A1" w:rsidRPr="00BA09A1">
        <w:rPr>
          <w:rFonts w:ascii="Arial" w:eastAsia="Times New Roman" w:hAnsi="Arial" w:cs="Arial"/>
          <w:color w:val="000000" w:themeColor="text1"/>
          <w:sz w:val="18"/>
          <w:szCs w:val="18"/>
          <w:lang w:eastAsia="nb-NO"/>
        </w:rPr>
        <w:t xml:space="preserve"> ve </w:t>
      </w:r>
      <w:r w:rsidR="0021428F" w:rsidRPr="00BA09A1">
        <w:rPr>
          <w:rFonts w:ascii="Arial" w:eastAsia="Times New Roman" w:hAnsi="Arial" w:cs="Arial"/>
          <w:color w:val="000000" w:themeColor="text1"/>
          <w:sz w:val="18"/>
          <w:szCs w:val="18"/>
          <w:lang w:eastAsia="nb-NO"/>
        </w:rPr>
        <w:t xml:space="preserve">inşaat çalışmalarına yakında başlanacağının açıklanması, </w:t>
      </w:r>
      <w:r w:rsidR="00BA09A1" w:rsidRPr="00BA09A1">
        <w:rPr>
          <w:rFonts w:ascii="Arial" w:eastAsia="Times New Roman" w:hAnsi="Arial" w:cs="Arial"/>
          <w:color w:val="000000" w:themeColor="text1"/>
          <w:sz w:val="18"/>
          <w:szCs w:val="18"/>
          <w:lang w:eastAsia="nb-NO"/>
        </w:rPr>
        <w:t xml:space="preserve">yeni </w:t>
      </w:r>
      <w:r w:rsidR="0021428F" w:rsidRPr="00BA09A1">
        <w:rPr>
          <w:rFonts w:ascii="Arial" w:eastAsia="Times New Roman" w:hAnsi="Arial" w:cs="Arial"/>
          <w:color w:val="000000" w:themeColor="text1"/>
          <w:sz w:val="18"/>
          <w:szCs w:val="18"/>
          <w:lang w:eastAsia="nb-NO"/>
        </w:rPr>
        <w:t xml:space="preserve">tartışmaları </w:t>
      </w:r>
      <w:r w:rsidR="00BA09A1" w:rsidRPr="00BA09A1">
        <w:rPr>
          <w:rFonts w:ascii="Arial" w:eastAsia="Times New Roman" w:hAnsi="Arial" w:cs="Arial"/>
          <w:color w:val="000000" w:themeColor="text1"/>
          <w:sz w:val="18"/>
          <w:szCs w:val="18"/>
          <w:lang w:eastAsia="nb-NO"/>
        </w:rPr>
        <w:t>da beraberinde</w:t>
      </w:r>
      <w:r w:rsidR="00BA09A1" w:rsidRPr="00BA09A1" w:rsidDel="00BA09A1">
        <w:rPr>
          <w:rFonts w:ascii="Arial" w:eastAsia="Times New Roman" w:hAnsi="Arial" w:cs="Arial"/>
          <w:color w:val="000000" w:themeColor="text1"/>
          <w:sz w:val="18"/>
          <w:szCs w:val="18"/>
          <w:lang w:eastAsia="nb-NO"/>
        </w:rPr>
        <w:t xml:space="preserve"> </w:t>
      </w:r>
      <w:r w:rsidR="0021428F" w:rsidRPr="00BA09A1">
        <w:rPr>
          <w:rFonts w:ascii="Arial" w:eastAsia="Times New Roman" w:hAnsi="Arial" w:cs="Arial"/>
          <w:color w:val="000000" w:themeColor="text1"/>
          <w:sz w:val="18"/>
          <w:szCs w:val="18"/>
          <w:lang w:eastAsia="nb-NO"/>
        </w:rPr>
        <w:t>getirmiş durumdadır.</w:t>
      </w:r>
      <w:r w:rsidR="00BA09A1" w:rsidRPr="00BA09A1">
        <w:rPr>
          <w:rFonts w:ascii="Arial" w:eastAsia="Times New Roman" w:hAnsi="Arial" w:cs="Arial"/>
          <w:color w:val="000000" w:themeColor="text1"/>
          <w:sz w:val="18"/>
          <w:szCs w:val="18"/>
          <w:lang w:eastAsia="nb-NO"/>
        </w:rPr>
        <w:t xml:space="preserve"> </w:t>
      </w:r>
      <w:r w:rsidR="0021428F">
        <w:rPr>
          <w:rFonts w:ascii="Arial" w:eastAsia="Times New Roman" w:hAnsi="Arial" w:cs="Arial"/>
          <w:color w:val="000000" w:themeColor="text1"/>
          <w:sz w:val="18"/>
          <w:szCs w:val="18"/>
          <w:lang w:eastAsia="nb-NO"/>
        </w:rPr>
        <w:t>A</w:t>
      </w:r>
      <w:r w:rsidR="00B43C5C" w:rsidRPr="00C779EA">
        <w:rPr>
          <w:rFonts w:ascii="Arial" w:eastAsia="Times New Roman" w:hAnsi="Arial" w:cs="Arial"/>
          <w:color w:val="000000" w:themeColor="text1"/>
          <w:sz w:val="18"/>
          <w:szCs w:val="18"/>
          <w:lang w:eastAsia="nb-NO"/>
        </w:rPr>
        <w:t>fetlerin çevresel etkilerini göz ardı etmek, insanı ve doğayı gelecekteki risklere daha açık hale getir</w:t>
      </w:r>
      <w:r w:rsidR="0021428F">
        <w:rPr>
          <w:rFonts w:ascii="Arial" w:eastAsia="Times New Roman" w:hAnsi="Arial" w:cs="Arial"/>
          <w:color w:val="000000" w:themeColor="text1"/>
          <w:sz w:val="18"/>
          <w:szCs w:val="18"/>
          <w:lang w:eastAsia="nb-NO"/>
        </w:rPr>
        <w:t>mektedir</w:t>
      </w:r>
      <w:r w:rsidR="00B43C5C" w:rsidRPr="00C779EA">
        <w:rPr>
          <w:rFonts w:ascii="Arial" w:eastAsia="Times New Roman" w:hAnsi="Arial" w:cs="Arial"/>
          <w:color w:val="000000" w:themeColor="text1"/>
          <w:sz w:val="18"/>
          <w:szCs w:val="18"/>
          <w:lang w:eastAsia="nb-NO"/>
        </w:rPr>
        <w:t>. Türkiye'nin altyapısı, iklim değişikliği ve d</w:t>
      </w:r>
      <w:r w:rsidR="009E321F" w:rsidRPr="00C779EA">
        <w:rPr>
          <w:rFonts w:ascii="Arial" w:eastAsia="Times New Roman" w:hAnsi="Arial" w:cs="Arial"/>
          <w:color w:val="000000" w:themeColor="text1"/>
          <w:sz w:val="18"/>
          <w:szCs w:val="18"/>
          <w:lang w:eastAsia="nb-NO"/>
        </w:rPr>
        <w:t xml:space="preserve">oğal tehlikelerden kaynaklanan </w:t>
      </w:r>
      <w:r w:rsidR="00B43C5C" w:rsidRPr="00C779EA">
        <w:rPr>
          <w:rFonts w:ascii="Arial" w:eastAsia="Times New Roman" w:hAnsi="Arial" w:cs="Arial"/>
          <w:color w:val="000000" w:themeColor="text1"/>
          <w:sz w:val="18"/>
          <w:szCs w:val="18"/>
          <w:lang w:eastAsia="nb-NO"/>
        </w:rPr>
        <w:t xml:space="preserve">birçok riskle </w:t>
      </w:r>
      <w:r w:rsidR="009E2E87">
        <w:rPr>
          <w:rFonts w:ascii="Arial" w:eastAsia="Times New Roman" w:hAnsi="Arial" w:cs="Arial"/>
          <w:color w:val="000000" w:themeColor="text1"/>
          <w:sz w:val="18"/>
          <w:szCs w:val="18"/>
          <w:lang w:eastAsia="nb-NO"/>
        </w:rPr>
        <w:t>(</w:t>
      </w:r>
      <w:r w:rsidR="009E2E87" w:rsidRPr="00BA09A1">
        <w:rPr>
          <w:rFonts w:ascii="Arial" w:eastAsia="Times New Roman" w:hAnsi="Arial" w:cs="Arial"/>
          <w:color w:val="000000" w:themeColor="text1"/>
          <w:sz w:val="18"/>
          <w:szCs w:val="18"/>
          <w:lang w:eastAsia="nb-NO"/>
        </w:rPr>
        <w:t xml:space="preserve">sel, fırtına, orman yangınları, kuraklık, vs) </w:t>
      </w:r>
      <w:r w:rsidR="00B43C5C" w:rsidRPr="00C779EA">
        <w:rPr>
          <w:rFonts w:ascii="Arial" w:eastAsia="Times New Roman" w:hAnsi="Arial" w:cs="Arial"/>
          <w:color w:val="000000" w:themeColor="text1"/>
          <w:sz w:val="18"/>
          <w:szCs w:val="18"/>
          <w:lang w:eastAsia="nb-NO"/>
        </w:rPr>
        <w:t xml:space="preserve">karşı karşıyadır. </w:t>
      </w:r>
      <w:r w:rsidR="009E2E87" w:rsidRPr="00BA09A1">
        <w:rPr>
          <w:rFonts w:ascii="Arial" w:eastAsia="Times New Roman" w:hAnsi="Arial" w:cs="Arial"/>
          <w:color w:val="000000" w:themeColor="text1"/>
          <w:sz w:val="18"/>
          <w:szCs w:val="18"/>
          <w:lang w:eastAsia="nb-NO"/>
        </w:rPr>
        <w:t>Yerleşim ve üretim alanlarının mevcut haliyle doğayla uyumlu bir biçimde inşa edilmemiş oluşu bu riskleri daha da artırmaktadır.</w:t>
      </w:r>
    </w:p>
    <w:p w:rsidR="009E2E87" w:rsidRDefault="009E2E87" w:rsidP="00C01EBD">
      <w:pPr>
        <w:spacing w:after="0" w:line="240" w:lineRule="auto"/>
        <w:jc w:val="both"/>
        <w:textAlignment w:val="baseline"/>
        <w:rPr>
          <w:rFonts w:ascii="Arial" w:eastAsia="Times New Roman" w:hAnsi="Arial" w:cs="Arial"/>
          <w:color w:val="000000" w:themeColor="text1"/>
          <w:sz w:val="18"/>
          <w:szCs w:val="18"/>
          <w:lang w:eastAsia="nb-NO"/>
        </w:rPr>
      </w:pPr>
    </w:p>
    <w:p w:rsidR="00847227" w:rsidRDefault="009D350D" w:rsidP="00847227">
      <w:pPr>
        <w:spacing w:after="0" w:line="240" w:lineRule="auto"/>
        <w:rPr>
          <w:rFonts w:ascii="Arial Narrow" w:hAnsi="Arial Narrow" w:cs="Arial"/>
          <w:b/>
          <w:color w:val="DA1D52"/>
          <w:sz w:val="28"/>
          <w:szCs w:val="28"/>
        </w:rPr>
      </w:pPr>
      <w:r>
        <w:rPr>
          <w:rFonts w:ascii="Arial Narrow" w:hAnsi="Arial Narrow" w:cs="Arial"/>
          <w:b/>
          <w:color w:val="DA1D52"/>
          <w:sz w:val="28"/>
          <w:szCs w:val="28"/>
        </w:rPr>
        <w:t>Görüş ve Önerilerimiz</w:t>
      </w:r>
    </w:p>
    <w:p w:rsidR="00C365EF" w:rsidRDefault="00C365EF" w:rsidP="00BF3B7B">
      <w:pPr>
        <w:spacing w:after="0" w:line="240" w:lineRule="auto"/>
        <w:jc w:val="both"/>
        <w:textAlignment w:val="baseline"/>
        <w:rPr>
          <w:rFonts w:ascii="Arial" w:eastAsia="Times New Roman" w:hAnsi="Arial" w:cs="Arial"/>
          <w:color w:val="000000"/>
          <w:sz w:val="18"/>
          <w:szCs w:val="18"/>
          <w:lang w:eastAsia="nb-NO"/>
        </w:rPr>
      </w:pPr>
    </w:p>
    <w:p w:rsidR="00014E95" w:rsidRDefault="00847227" w:rsidP="00BF3B7B">
      <w:pPr>
        <w:spacing w:after="0" w:line="240" w:lineRule="auto"/>
        <w:jc w:val="both"/>
        <w:textAlignment w:val="baseline"/>
        <w:rPr>
          <w:rFonts w:ascii="Arial" w:eastAsia="Times New Roman" w:hAnsi="Arial" w:cs="Arial"/>
          <w:color w:val="000000"/>
          <w:sz w:val="18"/>
          <w:szCs w:val="18"/>
          <w:lang w:eastAsia="nb-NO"/>
        </w:rPr>
      </w:pPr>
      <w:r w:rsidRPr="00847227">
        <w:rPr>
          <w:rFonts w:ascii="Arial" w:eastAsia="Times New Roman" w:hAnsi="Arial" w:cs="Arial"/>
          <w:color w:val="000000"/>
          <w:sz w:val="18"/>
          <w:szCs w:val="18"/>
          <w:lang w:eastAsia="nb-NO"/>
        </w:rPr>
        <w:t>Deprem</w:t>
      </w:r>
      <w:r>
        <w:rPr>
          <w:rFonts w:ascii="Arial" w:eastAsia="Times New Roman" w:hAnsi="Arial" w:cs="Arial"/>
          <w:color w:val="000000"/>
          <w:sz w:val="18"/>
          <w:szCs w:val="18"/>
          <w:lang w:eastAsia="nb-NO"/>
        </w:rPr>
        <w:t xml:space="preserve"> gibi büyük felaketlerin </w:t>
      </w:r>
      <w:r w:rsidR="007111A9" w:rsidRPr="007111A9">
        <w:rPr>
          <w:rFonts w:ascii="Arial" w:eastAsia="Times New Roman" w:hAnsi="Arial" w:cs="Arial"/>
          <w:color w:val="000000"/>
          <w:sz w:val="18"/>
          <w:szCs w:val="18"/>
          <w:lang w:eastAsia="nb-NO"/>
        </w:rPr>
        <w:t>doğru yönetilerek mümkün olan en az can, mal ve doğa kaybıyla atlatılmasında</w:t>
      </w:r>
      <w:r>
        <w:rPr>
          <w:rFonts w:ascii="Arial" w:eastAsia="Times New Roman" w:hAnsi="Arial" w:cs="Arial"/>
          <w:color w:val="000000"/>
          <w:sz w:val="18"/>
          <w:szCs w:val="18"/>
          <w:lang w:eastAsia="nb-NO"/>
        </w:rPr>
        <w:t xml:space="preserve">, sürecin </w:t>
      </w:r>
      <w:r w:rsidR="00610BF1">
        <w:rPr>
          <w:rFonts w:ascii="Arial" w:eastAsia="Times New Roman" w:hAnsi="Arial" w:cs="Arial"/>
          <w:color w:val="000000"/>
          <w:sz w:val="18"/>
          <w:szCs w:val="18"/>
          <w:lang w:eastAsia="nb-NO"/>
        </w:rPr>
        <w:t xml:space="preserve"> döngüsel bir bütünlük </w:t>
      </w:r>
      <w:r>
        <w:rPr>
          <w:rFonts w:ascii="Arial" w:eastAsia="Times New Roman" w:hAnsi="Arial" w:cs="Arial"/>
          <w:color w:val="000000"/>
          <w:sz w:val="18"/>
          <w:szCs w:val="18"/>
          <w:lang w:eastAsia="nb-NO"/>
        </w:rPr>
        <w:t xml:space="preserve"> içinde ele alınması ve en az afet sonrasında yapılan yeniden yapılanma çabaları kadar, önleyici </w:t>
      </w:r>
      <w:r w:rsidR="00C365EF">
        <w:rPr>
          <w:rFonts w:ascii="Arial" w:eastAsia="Times New Roman" w:hAnsi="Arial" w:cs="Arial"/>
          <w:color w:val="000000"/>
          <w:sz w:val="18"/>
          <w:szCs w:val="18"/>
          <w:lang w:eastAsia="nb-NO"/>
        </w:rPr>
        <w:t xml:space="preserve">ve risk azaltıcı </w:t>
      </w:r>
      <w:r>
        <w:rPr>
          <w:rFonts w:ascii="Arial" w:eastAsia="Times New Roman" w:hAnsi="Arial" w:cs="Arial"/>
          <w:color w:val="000000"/>
          <w:sz w:val="18"/>
          <w:szCs w:val="18"/>
          <w:lang w:eastAsia="nb-NO"/>
        </w:rPr>
        <w:t>çalışmalara da ö</w:t>
      </w:r>
      <w:r w:rsidR="007A4DDC">
        <w:rPr>
          <w:rFonts w:ascii="Arial" w:eastAsia="Times New Roman" w:hAnsi="Arial" w:cs="Arial"/>
          <w:color w:val="000000"/>
          <w:sz w:val="18"/>
          <w:szCs w:val="18"/>
          <w:lang w:eastAsia="nb-NO"/>
        </w:rPr>
        <w:t>nem verilmelidir. B</w:t>
      </w:r>
      <w:r>
        <w:rPr>
          <w:rFonts w:ascii="Arial" w:eastAsia="Times New Roman" w:hAnsi="Arial" w:cs="Arial"/>
          <w:color w:val="000000"/>
          <w:sz w:val="18"/>
          <w:szCs w:val="18"/>
          <w:lang w:eastAsia="nb-NO"/>
        </w:rPr>
        <w:t xml:space="preserve">unun için gerekli yatırımların yapılması can ve mal güvenliği kadar, afet sonrası ortaya çıkacak maliyetin de azalmasını sağlayacaktır. </w:t>
      </w:r>
      <w:r w:rsidR="00590931">
        <w:rPr>
          <w:rFonts w:ascii="Arial" w:eastAsia="Times New Roman" w:hAnsi="Arial" w:cs="Arial"/>
          <w:color w:val="000000"/>
          <w:sz w:val="18"/>
          <w:szCs w:val="18"/>
          <w:lang w:eastAsia="nb-NO"/>
        </w:rPr>
        <w:t xml:space="preserve">Yaşam alanlarımızın </w:t>
      </w:r>
      <w:r w:rsidR="00590931" w:rsidRPr="00590931">
        <w:rPr>
          <w:rFonts w:ascii="Arial" w:eastAsia="Times New Roman" w:hAnsi="Arial" w:cs="Arial"/>
          <w:color w:val="000000"/>
          <w:sz w:val="18"/>
          <w:szCs w:val="18"/>
          <w:lang w:eastAsia="nb-NO"/>
        </w:rPr>
        <w:t>daha güvenli b</w:t>
      </w:r>
      <w:r w:rsidR="00590931">
        <w:rPr>
          <w:rFonts w:ascii="Arial" w:eastAsia="Times New Roman" w:hAnsi="Arial" w:cs="Arial"/>
          <w:color w:val="000000"/>
          <w:sz w:val="18"/>
          <w:szCs w:val="18"/>
          <w:lang w:eastAsia="nb-NO"/>
        </w:rPr>
        <w:t>ir şekilde yeniden inşa edilebilmesi ve gelecekte karşılaşılabilecek benzer</w:t>
      </w:r>
      <w:r w:rsidR="00590931" w:rsidRPr="00590931">
        <w:rPr>
          <w:rFonts w:ascii="Arial" w:eastAsia="Times New Roman" w:hAnsi="Arial" w:cs="Arial"/>
          <w:color w:val="000000"/>
          <w:sz w:val="18"/>
          <w:szCs w:val="18"/>
          <w:lang w:eastAsia="nb-NO"/>
        </w:rPr>
        <w:t xml:space="preserve"> şoklara karşı </w:t>
      </w:r>
      <w:r w:rsidR="00590931">
        <w:rPr>
          <w:rFonts w:ascii="Arial" w:eastAsia="Times New Roman" w:hAnsi="Arial" w:cs="Arial"/>
          <w:color w:val="000000"/>
          <w:sz w:val="18"/>
          <w:szCs w:val="18"/>
          <w:lang w:eastAsia="nb-NO"/>
        </w:rPr>
        <w:t xml:space="preserve">daha </w:t>
      </w:r>
      <w:r w:rsidR="00F24B18">
        <w:rPr>
          <w:rFonts w:ascii="Arial" w:eastAsia="Times New Roman" w:hAnsi="Arial" w:cs="Arial"/>
          <w:color w:val="000000"/>
          <w:sz w:val="18"/>
          <w:szCs w:val="18"/>
          <w:lang w:eastAsia="nb-NO"/>
        </w:rPr>
        <w:t>güçlü olabilmesi</w:t>
      </w:r>
      <w:r w:rsidR="00590931">
        <w:rPr>
          <w:rFonts w:ascii="Arial" w:eastAsia="Times New Roman" w:hAnsi="Arial" w:cs="Arial"/>
          <w:color w:val="000000"/>
          <w:sz w:val="18"/>
          <w:szCs w:val="18"/>
          <w:lang w:eastAsia="nb-NO"/>
        </w:rPr>
        <w:t xml:space="preserve"> için</w:t>
      </w:r>
      <w:r w:rsidR="00590931" w:rsidRPr="00590931">
        <w:rPr>
          <w:rFonts w:ascii="Arial" w:eastAsia="Times New Roman" w:hAnsi="Arial" w:cs="Arial"/>
          <w:color w:val="000000"/>
          <w:sz w:val="18"/>
          <w:szCs w:val="18"/>
          <w:lang w:eastAsia="nb-NO"/>
        </w:rPr>
        <w:t xml:space="preserve"> </w:t>
      </w:r>
      <w:r w:rsidR="00590931">
        <w:rPr>
          <w:rFonts w:ascii="Arial" w:eastAsia="Times New Roman" w:hAnsi="Arial" w:cs="Arial"/>
          <w:color w:val="000000"/>
          <w:sz w:val="18"/>
          <w:szCs w:val="18"/>
          <w:lang w:eastAsia="nb-NO"/>
        </w:rPr>
        <w:t>doğa/çevre, afet yönetim stratejis</w:t>
      </w:r>
      <w:r w:rsidR="00590931" w:rsidRPr="00590931">
        <w:rPr>
          <w:rFonts w:ascii="Arial" w:eastAsia="Times New Roman" w:hAnsi="Arial" w:cs="Arial"/>
          <w:color w:val="000000"/>
          <w:sz w:val="18"/>
          <w:szCs w:val="18"/>
          <w:lang w:eastAsia="nb-NO"/>
        </w:rPr>
        <w:t xml:space="preserve">inin </w:t>
      </w:r>
      <w:r w:rsidR="00590931">
        <w:rPr>
          <w:rFonts w:ascii="Arial" w:eastAsia="Times New Roman" w:hAnsi="Arial" w:cs="Arial"/>
          <w:color w:val="000000"/>
          <w:sz w:val="18"/>
          <w:szCs w:val="18"/>
          <w:lang w:eastAsia="nb-NO"/>
        </w:rPr>
        <w:t>ayrılmaz bir bileşeni olarak ele alınmalıdır</w:t>
      </w:r>
      <w:r w:rsidR="00590931" w:rsidRPr="00590931">
        <w:rPr>
          <w:rFonts w:ascii="Arial" w:eastAsia="Times New Roman" w:hAnsi="Arial" w:cs="Arial"/>
          <w:color w:val="000000"/>
          <w:sz w:val="18"/>
          <w:szCs w:val="18"/>
          <w:lang w:eastAsia="nb-NO"/>
        </w:rPr>
        <w:t xml:space="preserve">. </w:t>
      </w:r>
      <w:r w:rsidR="00AD0F5F">
        <w:rPr>
          <w:rFonts w:ascii="Arial" w:eastAsia="Times New Roman" w:hAnsi="Arial" w:cs="Arial"/>
          <w:color w:val="000000"/>
          <w:sz w:val="18"/>
          <w:szCs w:val="18"/>
          <w:lang w:eastAsia="nb-NO"/>
        </w:rPr>
        <w:t>Bu süreçte hedef, hem sosyal hem ekolojik çözümlerin tasarlanması, geliştirilmesi ve uygulanması suretiyle hem insana</w:t>
      </w:r>
      <w:r w:rsidR="00AD0F5F" w:rsidRPr="00847227">
        <w:rPr>
          <w:rFonts w:ascii="Arial" w:eastAsia="Times New Roman" w:hAnsi="Arial" w:cs="Arial"/>
          <w:color w:val="000000"/>
          <w:sz w:val="18"/>
          <w:szCs w:val="18"/>
          <w:lang w:eastAsia="nb-NO"/>
        </w:rPr>
        <w:t xml:space="preserve"> hem de </w:t>
      </w:r>
      <w:r w:rsidR="00AD0F5F">
        <w:rPr>
          <w:rFonts w:ascii="Arial" w:eastAsia="Times New Roman" w:hAnsi="Arial" w:cs="Arial"/>
          <w:color w:val="000000"/>
          <w:sz w:val="18"/>
          <w:szCs w:val="18"/>
          <w:lang w:eastAsia="nb-NO"/>
        </w:rPr>
        <w:t>doğaya yönelik riskleri</w:t>
      </w:r>
      <w:r w:rsidR="00AD0F5F" w:rsidRPr="00847227">
        <w:rPr>
          <w:rFonts w:ascii="Arial" w:eastAsia="Times New Roman" w:hAnsi="Arial" w:cs="Arial"/>
          <w:color w:val="000000"/>
          <w:sz w:val="18"/>
          <w:szCs w:val="18"/>
          <w:lang w:eastAsia="nb-NO"/>
        </w:rPr>
        <w:t xml:space="preserve"> ve </w:t>
      </w:r>
      <w:r w:rsidR="00AD0F5F">
        <w:rPr>
          <w:rFonts w:ascii="Arial" w:eastAsia="Times New Roman" w:hAnsi="Arial" w:cs="Arial"/>
          <w:color w:val="000000"/>
          <w:sz w:val="18"/>
          <w:szCs w:val="18"/>
          <w:lang w:eastAsia="nb-NO"/>
        </w:rPr>
        <w:t xml:space="preserve">hassasiyeti </w:t>
      </w:r>
      <w:r w:rsidR="00AD0F5F" w:rsidRPr="00847227">
        <w:rPr>
          <w:rFonts w:ascii="Arial" w:eastAsia="Times New Roman" w:hAnsi="Arial" w:cs="Arial"/>
          <w:color w:val="000000"/>
          <w:sz w:val="18"/>
          <w:szCs w:val="18"/>
          <w:lang w:eastAsia="nb-NO"/>
        </w:rPr>
        <w:t>azaltmak</w:t>
      </w:r>
      <w:r w:rsidR="00AD0F5F">
        <w:rPr>
          <w:rFonts w:ascii="Arial" w:eastAsia="Times New Roman" w:hAnsi="Arial" w:cs="Arial"/>
          <w:color w:val="000000"/>
          <w:sz w:val="18"/>
          <w:szCs w:val="18"/>
          <w:lang w:eastAsia="nb-NO"/>
        </w:rPr>
        <w:t xml:space="preserve"> olmalıdır. </w:t>
      </w:r>
      <w:r w:rsidR="00590931" w:rsidRPr="00590931">
        <w:rPr>
          <w:rFonts w:ascii="Arial" w:eastAsia="Times New Roman" w:hAnsi="Arial" w:cs="Arial"/>
          <w:color w:val="000000"/>
          <w:sz w:val="18"/>
          <w:szCs w:val="18"/>
          <w:lang w:eastAsia="nb-NO"/>
        </w:rPr>
        <w:t>Bu nedenle depremin yarattığı yıkımın onarılması sürecinde, başta kamu kurumları</w:t>
      </w:r>
      <w:r w:rsidR="00E21D78">
        <w:rPr>
          <w:rFonts w:ascii="Arial" w:eastAsia="Times New Roman" w:hAnsi="Arial" w:cs="Arial"/>
          <w:color w:val="000000"/>
          <w:sz w:val="18"/>
          <w:szCs w:val="18"/>
          <w:lang w:eastAsia="nb-NO"/>
        </w:rPr>
        <w:t xml:space="preserve"> olmak üzere, yerel yönetimler, meslek örgütleri, bilim dünyası ve sivil toplum</w:t>
      </w:r>
      <w:r w:rsidR="00590931" w:rsidRPr="00590931">
        <w:rPr>
          <w:rFonts w:ascii="Arial" w:eastAsia="Times New Roman" w:hAnsi="Arial" w:cs="Arial"/>
          <w:color w:val="000000"/>
          <w:sz w:val="18"/>
          <w:szCs w:val="18"/>
          <w:lang w:eastAsia="nb-NO"/>
        </w:rPr>
        <w:t xml:space="preserve"> </w:t>
      </w:r>
      <w:r w:rsidR="00E21D78">
        <w:rPr>
          <w:rFonts w:ascii="Arial" w:eastAsia="Times New Roman" w:hAnsi="Arial" w:cs="Arial"/>
          <w:color w:val="000000"/>
          <w:sz w:val="18"/>
          <w:szCs w:val="18"/>
          <w:lang w:eastAsia="nb-NO"/>
        </w:rPr>
        <w:t xml:space="preserve">işbirliği ile </w:t>
      </w:r>
      <w:r w:rsidR="00590931" w:rsidRPr="00590931">
        <w:rPr>
          <w:rFonts w:ascii="Arial" w:eastAsia="Times New Roman" w:hAnsi="Arial" w:cs="Arial"/>
          <w:color w:val="000000"/>
          <w:sz w:val="18"/>
          <w:szCs w:val="18"/>
          <w:lang w:eastAsia="nb-NO"/>
        </w:rPr>
        <w:t>aşağıdaki temel</w:t>
      </w:r>
      <w:r w:rsidR="0021428F">
        <w:rPr>
          <w:rFonts w:ascii="Arial" w:eastAsia="Times New Roman" w:hAnsi="Arial" w:cs="Arial"/>
          <w:color w:val="000000"/>
          <w:sz w:val="18"/>
          <w:szCs w:val="18"/>
          <w:lang w:eastAsia="nb-NO"/>
        </w:rPr>
        <w:t xml:space="preserve"> Yeşil İyileşme</w:t>
      </w:r>
      <w:r w:rsidR="00590931" w:rsidRPr="00590931">
        <w:rPr>
          <w:rFonts w:ascii="Arial" w:eastAsia="Times New Roman" w:hAnsi="Arial" w:cs="Arial"/>
          <w:color w:val="000000"/>
          <w:sz w:val="18"/>
          <w:szCs w:val="18"/>
          <w:lang w:eastAsia="nb-NO"/>
        </w:rPr>
        <w:t xml:space="preserve"> </w:t>
      </w:r>
      <w:r w:rsidR="00E21D78">
        <w:rPr>
          <w:rFonts w:ascii="Arial" w:eastAsia="Times New Roman" w:hAnsi="Arial" w:cs="Arial"/>
          <w:color w:val="000000"/>
          <w:sz w:val="18"/>
          <w:szCs w:val="18"/>
          <w:lang w:eastAsia="nb-NO"/>
        </w:rPr>
        <w:t>ilkelerin</w:t>
      </w:r>
      <w:r w:rsidR="0021428F">
        <w:rPr>
          <w:rFonts w:ascii="Arial" w:eastAsia="Times New Roman" w:hAnsi="Arial" w:cs="Arial"/>
          <w:color w:val="000000"/>
          <w:sz w:val="18"/>
          <w:szCs w:val="18"/>
          <w:lang w:eastAsia="nb-NO"/>
        </w:rPr>
        <w:t>in</w:t>
      </w:r>
      <w:r w:rsidR="00590931" w:rsidRPr="00590931">
        <w:rPr>
          <w:rFonts w:ascii="Arial" w:eastAsia="Times New Roman" w:hAnsi="Arial" w:cs="Arial"/>
          <w:color w:val="000000"/>
          <w:sz w:val="18"/>
          <w:szCs w:val="18"/>
          <w:lang w:eastAsia="nb-NO"/>
        </w:rPr>
        <w:t xml:space="preserve"> </w:t>
      </w:r>
      <w:r w:rsidR="00E21D78">
        <w:rPr>
          <w:rFonts w:ascii="Arial" w:eastAsia="Times New Roman" w:hAnsi="Arial" w:cs="Arial"/>
          <w:color w:val="000000"/>
          <w:sz w:val="18"/>
          <w:szCs w:val="18"/>
          <w:lang w:eastAsia="nb-NO"/>
        </w:rPr>
        <w:t>deprem sonrasında ayağa kalkma</w:t>
      </w:r>
      <w:r w:rsidR="00BF3B7B">
        <w:rPr>
          <w:rFonts w:ascii="Arial" w:eastAsia="Times New Roman" w:hAnsi="Arial" w:cs="Arial"/>
          <w:color w:val="000000"/>
          <w:sz w:val="18"/>
          <w:szCs w:val="18"/>
          <w:lang w:eastAsia="nb-NO"/>
        </w:rPr>
        <w:t xml:space="preserve"> </w:t>
      </w:r>
      <w:r w:rsidR="00E21D78">
        <w:rPr>
          <w:rFonts w:ascii="Arial" w:eastAsia="Times New Roman" w:hAnsi="Arial" w:cs="Arial"/>
          <w:color w:val="000000"/>
          <w:sz w:val="18"/>
          <w:szCs w:val="18"/>
          <w:lang w:eastAsia="nb-NO"/>
        </w:rPr>
        <w:t xml:space="preserve">ve yeniden yapılanma sürecinde </w:t>
      </w:r>
      <w:r w:rsidR="00F24B18">
        <w:rPr>
          <w:rFonts w:ascii="Arial" w:eastAsia="Times New Roman" w:hAnsi="Arial" w:cs="Arial"/>
          <w:color w:val="000000"/>
          <w:sz w:val="18"/>
          <w:szCs w:val="18"/>
          <w:lang w:eastAsia="nb-NO"/>
        </w:rPr>
        <w:t>hayata geçirilmesi sağlanmalıdır:</w:t>
      </w:r>
      <w:r w:rsidR="00590931" w:rsidRPr="00590931">
        <w:rPr>
          <w:rFonts w:ascii="Arial" w:eastAsia="Times New Roman" w:hAnsi="Arial" w:cs="Arial"/>
          <w:color w:val="000000"/>
          <w:sz w:val="18"/>
          <w:szCs w:val="18"/>
          <w:lang w:eastAsia="nb-NO"/>
        </w:rPr>
        <w:t xml:space="preserve"> </w:t>
      </w:r>
    </w:p>
    <w:p w:rsidR="00014E95" w:rsidRDefault="00014E95" w:rsidP="00BF3B7B">
      <w:pPr>
        <w:spacing w:after="0" w:line="240" w:lineRule="auto"/>
        <w:jc w:val="both"/>
        <w:textAlignment w:val="baseline"/>
        <w:rPr>
          <w:rFonts w:ascii="Arial" w:eastAsia="Times New Roman" w:hAnsi="Arial" w:cs="Arial"/>
          <w:color w:val="000000"/>
          <w:sz w:val="18"/>
          <w:szCs w:val="18"/>
          <w:lang w:eastAsia="nb-NO"/>
        </w:rPr>
      </w:pPr>
    </w:p>
    <w:p w:rsidR="00C365EF" w:rsidRDefault="00C365EF" w:rsidP="00BF3B7B">
      <w:pPr>
        <w:spacing w:after="0" w:line="240" w:lineRule="auto"/>
        <w:jc w:val="both"/>
        <w:textAlignment w:val="baseline"/>
        <w:rPr>
          <w:rFonts w:ascii="Arial" w:eastAsia="Times New Roman" w:hAnsi="Arial" w:cs="Arial"/>
          <w:b/>
          <w:color w:val="000000"/>
          <w:sz w:val="18"/>
          <w:szCs w:val="18"/>
          <w:lang w:eastAsia="nb-NO"/>
        </w:rPr>
      </w:pPr>
      <w:r w:rsidRPr="00C365EF">
        <w:rPr>
          <w:rFonts w:ascii="Arial" w:eastAsia="Times New Roman" w:hAnsi="Arial" w:cs="Arial"/>
          <w:b/>
          <w:color w:val="000000"/>
          <w:sz w:val="18"/>
          <w:szCs w:val="18"/>
          <w:lang w:eastAsia="nb-NO"/>
        </w:rPr>
        <w:t xml:space="preserve">Daha Güvenli ve </w:t>
      </w:r>
      <w:r w:rsidR="00306253">
        <w:rPr>
          <w:rFonts w:ascii="Arial" w:eastAsia="Times New Roman" w:hAnsi="Arial" w:cs="Arial"/>
          <w:b/>
          <w:color w:val="000000"/>
          <w:sz w:val="18"/>
          <w:szCs w:val="18"/>
          <w:lang w:eastAsia="nb-NO"/>
        </w:rPr>
        <w:t>Doğayla Uyumlu</w:t>
      </w:r>
      <w:r w:rsidRPr="00C365EF">
        <w:rPr>
          <w:rFonts w:ascii="Arial" w:eastAsia="Times New Roman" w:hAnsi="Arial" w:cs="Arial"/>
          <w:b/>
          <w:color w:val="000000"/>
          <w:sz w:val="18"/>
          <w:szCs w:val="18"/>
          <w:lang w:eastAsia="nb-NO"/>
        </w:rPr>
        <w:t>Y</w:t>
      </w:r>
      <w:r>
        <w:rPr>
          <w:rFonts w:ascii="Arial" w:eastAsia="Times New Roman" w:hAnsi="Arial" w:cs="Arial"/>
          <w:b/>
          <w:color w:val="000000"/>
          <w:sz w:val="18"/>
          <w:szCs w:val="18"/>
          <w:lang w:eastAsia="nb-NO"/>
        </w:rPr>
        <w:t>aşam</w:t>
      </w:r>
      <w:r w:rsidRPr="00C365EF">
        <w:rPr>
          <w:rFonts w:ascii="Arial" w:eastAsia="Times New Roman" w:hAnsi="Arial" w:cs="Arial"/>
          <w:b/>
          <w:color w:val="000000"/>
          <w:sz w:val="18"/>
          <w:szCs w:val="18"/>
          <w:lang w:eastAsia="nb-NO"/>
        </w:rPr>
        <w:t xml:space="preserve"> Alanları</w:t>
      </w:r>
    </w:p>
    <w:p w:rsidR="00C365EF" w:rsidRPr="00C365EF" w:rsidRDefault="00C365EF" w:rsidP="00BF3B7B">
      <w:pPr>
        <w:spacing w:after="0" w:line="240" w:lineRule="auto"/>
        <w:jc w:val="both"/>
        <w:textAlignment w:val="baseline"/>
        <w:rPr>
          <w:rFonts w:ascii="Arial" w:eastAsia="Times New Roman" w:hAnsi="Arial" w:cs="Arial"/>
          <w:b/>
          <w:color w:val="000000"/>
          <w:sz w:val="18"/>
          <w:szCs w:val="18"/>
          <w:lang w:eastAsia="nb-NO"/>
        </w:rPr>
      </w:pPr>
    </w:p>
    <w:p w:rsidR="004D25FF" w:rsidRDefault="00590931" w:rsidP="004D25FF">
      <w:pPr>
        <w:pStyle w:val="ListeParagraf"/>
        <w:numPr>
          <w:ilvl w:val="0"/>
          <w:numId w:val="4"/>
        </w:numPr>
        <w:spacing w:after="0" w:line="240" w:lineRule="auto"/>
        <w:ind w:left="284" w:hanging="284"/>
        <w:jc w:val="left"/>
        <w:textAlignment w:val="baseline"/>
        <w:rPr>
          <w:rFonts w:eastAsia="Times New Roman"/>
          <w:sz w:val="18"/>
          <w:szCs w:val="18"/>
          <w:lang w:eastAsia="nb-NO"/>
        </w:rPr>
      </w:pPr>
      <w:r w:rsidRPr="00BF3B7B">
        <w:rPr>
          <w:rFonts w:eastAsia="Times New Roman"/>
          <w:sz w:val="18"/>
          <w:szCs w:val="18"/>
          <w:lang w:eastAsia="nb-NO"/>
        </w:rPr>
        <w:t xml:space="preserve">Yeniden </w:t>
      </w:r>
      <w:r w:rsidR="007A4DDC">
        <w:rPr>
          <w:rFonts w:eastAsia="Times New Roman"/>
          <w:sz w:val="18"/>
          <w:szCs w:val="18"/>
          <w:lang w:eastAsia="nb-NO"/>
        </w:rPr>
        <w:t>yapılanma sürecinin</w:t>
      </w:r>
      <w:r w:rsidRPr="00BF3B7B">
        <w:rPr>
          <w:rFonts w:eastAsia="Times New Roman"/>
          <w:sz w:val="18"/>
          <w:szCs w:val="18"/>
          <w:lang w:eastAsia="nb-NO"/>
        </w:rPr>
        <w:t xml:space="preserve"> amacı, </w:t>
      </w:r>
      <w:r w:rsidR="00BF3B7B">
        <w:rPr>
          <w:rFonts w:eastAsia="Times New Roman"/>
          <w:sz w:val="18"/>
          <w:szCs w:val="18"/>
          <w:lang w:eastAsia="nb-NO"/>
        </w:rPr>
        <w:t xml:space="preserve">her bakımdan </w:t>
      </w:r>
      <w:r w:rsidR="005E04E2">
        <w:rPr>
          <w:rFonts w:eastAsia="Times New Roman"/>
          <w:sz w:val="18"/>
          <w:szCs w:val="18"/>
          <w:lang w:eastAsia="nb-NO"/>
        </w:rPr>
        <w:t>(</w:t>
      </w:r>
      <w:r w:rsidR="007A4DDC">
        <w:rPr>
          <w:rFonts w:eastAsia="Times New Roman"/>
          <w:sz w:val="18"/>
          <w:szCs w:val="18"/>
          <w:lang w:eastAsia="nb-NO"/>
        </w:rPr>
        <w:t>can gü</w:t>
      </w:r>
      <w:r w:rsidR="005E04E2">
        <w:rPr>
          <w:rFonts w:eastAsia="Times New Roman"/>
          <w:sz w:val="18"/>
          <w:szCs w:val="18"/>
          <w:lang w:eastAsia="nb-NO"/>
        </w:rPr>
        <w:t>venliği, kentsel doku, doğal çevre, v</w:t>
      </w:r>
      <w:r w:rsidR="00AD0F5F">
        <w:rPr>
          <w:rFonts w:eastAsia="Times New Roman"/>
          <w:sz w:val="18"/>
          <w:szCs w:val="18"/>
          <w:lang w:eastAsia="nb-NO"/>
        </w:rPr>
        <w:t>b.</w:t>
      </w:r>
      <w:r w:rsidR="005E04E2">
        <w:rPr>
          <w:rFonts w:eastAsia="Times New Roman"/>
          <w:sz w:val="18"/>
          <w:szCs w:val="18"/>
          <w:lang w:eastAsia="nb-NO"/>
        </w:rPr>
        <w:t>)</w:t>
      </w:r>
      <w:r w:rsidR="007A4DDC">
        <w:rPr>
          <w:rFonts w:eastAsia="Times New Roman"/>
          <w:sz w:val="18"/>
          <w:szCs w:val="18"/>
          <w:lang w:eastAsia="nb-NO"/>
        </w:rPr>
        <w:t xml:space="preserve"> </w:t>
      </w:r>
      <w:r w:rsidRPr="00BF3B7B">
        <w:rPr>
          <w:rFonts w:eastAsia="Times New Roman"/>
          <w:sz w:val="18"/>
          <w:szCs w:val="18"/>
          <w:lang w:eastAsia="nb-NO"/>
        </w:rPr>
        <w:t>afet öncesi koşulların ötesine geçmek olmalıdır.</w:t>
      </w:r>
    </w:p>
    <w:p w:rsidR="004D25FF" w:rsidRPr="006D2AD1" w:rsidRDefault="004D25FF" w:rsidP="006D2AD1">
      <w:pPr>
        <w:spacing w:after="0" w:line="240" w:lineRule="auto"/>
        <w:textAlignment w:val="baseline"/>
        <w:rPr>
          <w:rFonts w:eastAsia="Times New Roman"/>
          <w:sz w:val="18"/>
          <w:szCs w:val="18"/>
          <w:lang w:eastAsia="nb-NO"/>
        </w:rPr>
      </w:pPr>
    </w:p>
    <w:p w:rsidR="00590931" w:rsidRPr="006D2AD1" w:rsidRDefault="00F24B18" w:rsidP="007723B5">
      <w:pPr>
        <w:pStyle w:val="ListeParagraf"/>
        <w:numPr>
          <w:ilvl w:val="0"/>
          <w:numId w:val="4"/>
        </w:numPr>
        <w:spacing w:after="0" w:line="240" w:lineRule="auto"/>
        <w:ind w:left="284" w:hanging="284"/>
        <w:jc w:val="left"/>
        <w:textAlignment w:val="baseline"/>
        <w:rPr>
          <w:rFonts w:eastAsia="Times New Roman"/>
          <w:sz w:val="18"/>
          <w:szCs w:val="18"/>
          <w:lang w:eastAsia="nb-NO"/>
        </w:rPr>
      </w:pPr>
      <w:r w:rsidRPr="005E04E2">
        <w:rPr>
          <w:rFonts w:eastAsia="Times New Roman"/>
          <w:sz w:val="18"/>
          <w:szCs w:val="18"/>
          <w:lang w:eastAsia="nb-NO"/>
        </w:rPr>
        <w:t>Yeniden yapılanma</w:t>
      </w:r>
      <w:r w:rsidR="00590931" w:rsidRPr="005E04E2">
        <w:rPr>
          <w:rFonts w:eastAsia="Times New Roman"/>
          <w:sz w:val="18"/>
          <w:szCs w:val="18"/>
          <w:lang w:eastAsia="nb-NO"/>
        </w:rPr>
        <w:t xml:space="preserve"> projeleri, </w:t>
      </w:r>
      <w:r w:rsidRPr="005E04E2">
        <w:rPr>
          <w:rFonts w:eastAsia="Times New Roman"/>
          <w:sz w:val="18"/>
          <w:szCs w:val="18"/>
          <w:lang w:eastAsia="nb-NO"/>
        </w:rPr>
        <w:t xml:space="preserve">bölgedeki </w:t>
      </w:r>
      <w:r w:rsidR="00590931" w:rsidRPr="005E04E2">
        <w:rPr>
          <w:rFonts w:eastAsia="Times New Roman"/>
          <w:sz w:val="18"/>
          <w:szCs w:val="18"/>
          <w:lang w:eastAsia="nb-NO"/>
        </w:rPr>
        <w:t xml:space="preserve">çevresel sorunların tanımlanmasını, olumsuz çevresel etkilerin en aza indirilmesini ve olumlu çevresel </w:t>
      </w:r>
      <w:r w:rsidR="00A43F09">
        <w:rPr>
          <w:rFonts w:eastAsia="Times New Roman"/>
          <w:sz w:val="18"/>
          <w:szCs w:val="18"/>
          <w:lang w:eastAsia="nb-NO"/>
        </w:rPr>
        <w:t xml:space="preserve">etkilerin </w:t>
      </w:r>
      <w:r w:rsidR="00590931" w:rsidRPr="005E04E2">
        <w:rPr>
          <w:rFonts w:eastAsia="Times New Roman"/>
          <w:sz w:val="18"/>
          <w:szCs w:val="18"/>
          <w:lang w:eastAsia="nb-NO"/>
        </w:rPr>
        <w:t xml:space="preserve">desteklenmesini sağlayacak şekilde tasarlanmalı, </w:t>
      </w:r>
      <w:r w:rsidR="00A43F09">
        <w:rPr>
          <w:rFonts w:eastAsia="Times New Roman"/>
          <w:sz w:val="18"/>
          <w:szCs w:val="18"/>
          <w:lang w:eastAsia="nb-NO"/>
        </w:rPr>
        <w:t xml:space="preserve">uygulanmalı, </w:t>
      </w:r>
      <w:r w:rsidR="00590931" w:rsidRPr="005E04E2">
        <w:rPr>
          <w:rFonts w:eastAsia="Times New Roman"/>
          <w:sz w:val="18"/>
          <w:szCs w:val="18"/>
          <w:lang w:eastAsia="nb-NO"/>
        </w:rPr>
        <w:t>izlenmeli ve değerlendirilmelidir.</w:t>
      </w:r>
      <w:r w:rsidR="000B7608" w:rsidRPr="005E04E2">
        <w:rPr>
          <w:rFonts w:eastAsia="Times New Roman"/>
          <w:sz w:val="18"/>
          <w:szCs w:val="18"/>
          <w:lang w:eastAsia="nb-NO"/>
        </w:rPr>
        <w:t xml:space="preserve"> </w:t>
      </w:r>
      <w:r w:rsidR="000B7608" w:rsidRPr="005E04E2">
        <w:rPr>
          <w:sz w:val="18"/>
          <w:szCs w:val="18"/>
        </w:rPr>
        <w:t xml:space="preserve"> Bu kapsamda </w:t>
      </w:r>
      <w:r w:rsidR="00964D79">
        <w:rPr>
          <w:sz w:val="18"/>
          <w:szCs w:val="18"/>
        </w:rPr>
        <w:t xml:space="preserve">yeni yaşam alanlarının inşasında </w:t>
      </w:r>
      <w:r w:rsidR="000B7608" w:rsidRPr="005E04E2">
        <w:rPr>
          <w:sz w:val="18"/>
          <w:szCs w:val="18"/>
        </w:rPr>
        <w:t>doğa temelli çözümler esas alınmalıdır.</w:t>
      </w:r>
    </w:p>
    <w:p w:rsidR="00AD0F5F" w:rsidRPr="006D2AD1" w:rsidRDefault="00AD0F5F" w:rsidP="006D2AD1">
      <w:pPr>
        <w:pStyle w:val="ListeParagraf"/>
        <w:numPr>
          <w:ilvl w:val="0"/>
          <w:numId w:val="0"/>
        </w:numPr>
        <w:ind w:left="360"/>
        <w:rPr>
          <w:rFonts w:eastAsia="Times New Roman"/>
          <w:sz w:val="18"/>
          <w:szCs w:val="18"/>
          <w:lang w:eastAsia="nb-NO"/>
        </w:rPr>
      </w:pPr>
    </w:p>
    <w:p w:rsidR="00AD0F5F" w:rsidRDefault="00AD0F5F" w:rsidP="00AD0F5F">
      <w:pPr>
        <w:pStyle w:val="ListeParagraf"/>
        <w:numPr>
          <w:ilvl w:val="0"/>
          <w:numId w:val="4"/>
        </w:numPr>
        <w:spacing w:after="0" w:line="240" w:lineRule="auto"/>
        <w:ind w:left="284" w:hanging="284"/>
        <w:jc w:val="left"/>
        <w:textAlignment w:val="baseline"/>
        <w:rPr>
          <w:rFonts w:eastAsia="Times New Roman"/>
          <w:color w:val="000000" w:themeColor="text1"/>
          <w:sz w:val="18"/>
          <w:szCs w:val="18"/>
          <w:lang w:eastAsia="nb-NO"/>
        </w:rPr>
      </w:pPr>
      <w:r w:rsidRPr="00C72F26">
        <w:rPr>
          <w:rFonts w:eastAsia="Times New Roman"/>
          <w:color w:val="000000" w:themeColor="text1"/>
          <w:sz w:val="18"/>
          <w:szCs w:val="18"/>
          <w:lang w:eastAsia="nb-NO"/>
        </w:rPr>
        <w:t xml:space="preserve">Afet sonrası kentlerin ve yeni yaşam alanlarının yeniden geliştirilmesinde, insanların nefes alabileceği ve afet zamanlarında ihtiyaç duyabileceği yeterli </w:t>
      </w:r>
      <w:r>
        <w:rPr>
          <w:rFonts w:eastAsia="Times New Roman"/>
          <w:color w:val="000000" w:themeColor="text1"/>
          <w:sz w:val="18"/>
          <w:szCs w:val="18"/>
          <w:lang w:eastAsia="nb-NO"/>
        </w:rPr>
        <w:t xml:space="preserve">büyüklük, sayı ve </w:t>
      </w:r>
      <w:r w:rsidRPr="00C72F26">
        <w:rPr>
          <w:rFonts w:eastAsia="Times New Roman"/>
          <w:color w:val="000000" w:themeColor="text1"/>
          <w:sz w:val="18"/>
          <w:szCs w:val="18"/>
          <w:lang w:eastAsia="nb-NO"/>
        </w:rPr>
        <w:t>ölçekte aç</w:t>
      </w:r>
      <w:r>
        <w:rPr>
          <w:rFonts w:eastAsia="Times New Roman"/>
          <w:color w:val="000000" w:themeColor="text1"/>
          <w:sz w:val="18"/>
          <w:szCs w:val="18"/>
          <w:lang w:eastAsia="nb-NO"/>
        </w:rPr>
        <w:t>ık mekanlar ve yeşil alanlar oluşturulm</w:t>
      </w:r>
      <w:r w:rsidRPr="00C72F26">
        <w:rPr>
          <w:rFonts w:eastAsia="Times New Roman"/>
          <w:color w:val="000000" w:themeColor="text1"/>
          <w:sz w:val="18"/>
          <w:szCs w:val="18"/>
          <w:lang w:eastAsia="nb-NO"/>
        </w:rPr>
        <w:t>alıdır.</w:t>
      </w:r>
    </w:p>
    <w:p w:rsidR="00AD0F5F" w:rsidRPr="00E6633C" w:rsidRDefault="00AD0F5F" w:rsidP="006D2AD1">
      <w:pPr>
        <w:pStyle w:val="ListeParagraf"/>
        <w:numPr>
          <w:ilvl w:val="0"/>
          <w:numId w:val="0"/>
        </w:numPr>
        <w:spacing w:after="0" w:line="240" w:lineRule="auto"/>
        <w:ind w:left="284"/>
        <w:jc w:val="left"/>
        <w:textAlignment w:val="baseline"/>
        <w:rPr>
          <w:rFonts w:eastAsia="Times New Roman"/>
          <w:sz w:val="18"/>
          <w:szCs w:val="18"/>
          <w:lang w:eastAsia="nb-NO"/>
        </w:rPr>
      </w:pPr>
    </w:p>
    <w:p w:rsidR="00AD0F5F" w:rsidRDefault="00AD0F5F" w:rsidP="004D25FF">
      <w:pPr>
        <w:spacing w:after="0" w:line="240" w:lineRule="auto"/>
        <w:jc w:val="both"/>
        <w:textAlignment w:val="baseline"/>
        <w:rPr>
          <w:rFonts w:ascii="Arial" w:eastAsia="Times New Roman" w:hAnsi="Arial" w:cs="Arial"/>
          <w:b/>
          <w:color w:val="000000"/>
          <w:sz w:val="18"/>
          <w:szCs w:val="18"/>
          <w:lang w:eastAsia="nb-NO"/>
        </w:rPr>
      </w:pPr>
      <w:r>
        <w:rPr>
          <w:rFonts w:ascii="Arial" w:eastAsia="Times New Roman" w:hAnsi="Arial" w:cs="Arial"/>
          <w:b/>
          <w:color w:val="000000"/>
          <w:sz w:val="18"/>
          <w:szCs w:val="18"/>
          <w:lang w:eastAsia="nb-NO"/>
        </w:rPr>
        <w:t>Yönetişim</w:t>
      </w:r>
    </w:p>
    <w:p w:rsidR="00AD0F5F" w:rsidRDefault="00AD0F5F" w:rsidP="004D25FF">
      <w:pPr>
        <w:spacing w:after="0" w:line="240" w:lineRule="auto"/>
        <w:jc w:val="both"/>
        <w:textAlignment w:val="baseline"/>
        <w:rPr>
          <w:rFonts w:ascii="Arial" w:eastAsia="Times New Roman" w:hAnsi="Arial" w:cs="Arial"/>
          <w:b/>
          <w:color w:val="000000"/>
          <w:sz w:val="18"/>
          <w:szCs w:val="18"/>
          <w:lang w:eastAsia="nb-NO"/>
        </w:rPr>
      </w:pPr>
    </w:p>
    <w:p w:rsidR="00AD0F5F" w:rsidRPr="00F1010D" w:rsidRDefault="00AD0F5F" w:rsidP="00AD0F5F">
      <w:pPr>
        <w:numPr>
          <w:ilvl w:val="0"/>
          <w:numId w:val="4"/>
        </w:numPr>
        <w:spacing w:after="0" w:line="240" w:lineRule="auto"/>
        <w:ind w:left="284" w:hanging="284"/>
        <w:contextualSpacing/>
        <w:textAlignment w:val="baseline"/>
        <w:rPr>
          <w:rFonts w:ascii="Arial" w:eastAsia="Times New Roman" w:hAnsi="Arial" w:cs="Arial"/>
          <w:color w:val="000000"/>
          <w:sz w:val="18"/>
          <w:szCs w:val="18"/>
          <w:lang w:eastAsia="nb-NO"/>
        </w:rPr>
      </w:pPr>
      <w:r w:rsidRPr="00F1010D">
        <w:rPr>
          <w:rFonts w:ascii="Arial" w:eastAsia="Times New Roman" w:hAnsi="Arial" w:cs="Arial"/>
          <w:color w:val="000000"/>
          <w:sz w:val="18"/>
          <w:szCs w:val="18"/>
          <w:lang w:eastAsia="nb-NO"/>
        </w:rPr>
        <w:t xml:space="preserve">Yeniden yapılanma süreci, sürdürülebilir bir şekilde yürütüldüğü takdirde çevre ve insan için olumlu sonuçlar doğurabilecek altyapı iyileştirme fırsatları sunabilir. Uzun vadede çeşitli sektörleri/paydaşları kapsayan, katılımcı bir karar alma sürecinin sağlanması önemlidir. </w:t>
      </w:r>
    </w:p>
    <w:p w:rsidR="00AD0F5F" w:rsidRPr="00F65035" w:rsidRDefault="00AD0F5F" w:rsidP="00AD0F5F">
      <w:pPr>
        <w:pStyle w:val="ListeParagraf"/>
        <w:numPr>
          <w:ilvl w:val="0"/>
          <w:numId w:val="0"/>
        </w:numPr>
        <w:spacing w:after="0" w:line="240" w:lineRule="auto"/>
        <w:ind w:left="284"/>
        <w:jc w:val="left"/>
        <w:textAlignment w:val="baseline"/>
        <w:rPr>
          <w:rFonts w:eastAsia="Times New Roman"/>
          <w:sz w:val="18"/>
          <w:szCs w:val="18"/>
          <w:highlight w:val="yellow"/>
          <w:lang w:eastAsia="nb-NO"/>
        </w:rPr>
      </w:pPr>
    </w:p>
    <w:p w:rsidR="00AD0F5F" w:rsidRDefault="00AD0F5F" w:rsidP="00AD0F5F">
      <w:pPr>
        <w:pStyle w:val="ListeParagraf"/>
        <w:numPr>
          <w:ilvl w:val="0"/>
          <w:numId w:val="4"/>
        </w:numPr>
        <w:spacing w:after="0" w:line="240" w:lineRule="auto"/>
        <w:ind w:left="284" w:hanging="284"/>
        <w:jc w:val="left"/>
        <w:textAlignment w:val="baseline"/>
        <w:rPr>
          <w:rFonts w:eastAsia="Times New Roman"/>
          <w:sz w:val="18"/>
          <w:szCs w:val="18"/>
          <w:lang w:eastAsia="nb-NO"/>
        </w:rPr>
      </w:pPr>
      <w:r w:rsidRPr="00BF3B7B">
        <w:rPr>
          <w:rFonts w:eastAsia="Times New Roman"/>
          <w:sz w:val="18"/>
          <w:szCs w:val="18"/>
          <w:lang w:eastAsia="nb-NO"/>
        </w:rPr>
        <w:t>Her afet</w:t>
      </w:r>
      <w:r>
        <w:rPr>
          <w:rFonts w:eastAsia="Times New Roman"/>
          <w:sz w:val="18"/>
          <w:szCs w:val="18"/>
          <w:lang w:eastAsia="nb-NO"/>
        </w:rPr>
        <w:t>in</w:t>
      </w:r>
      <w:r w:rsidRPr="00BF3B7B">
        <w:rPr>
          <w:rFonts w:eastAsia="Times New Roman"/>
          <w:sz w:val="18"/>
          <w:szCs w:val="18"/>
          <w:lang w:eastAsia="nb-NO"/>
        </w:rPr>
        <w:t xml:space="preserve"> </w:t>
      </w:r>
      <w:r>
        <w:rPr>
          <w:rFonts w:eastAsia="Times New Roman"/>
          <w:sz w:val="18"/>
          <w:szCs w:val="18"/>
          <w:lang w:eastAsia="nb-NO"/>
        </w:rPr>
        <w:t>kendine has</w:t>
      </w:r>
      <w:r w:rsidRPr="00BF3B7B">
        <w:rPr>
          <w:rFonts w:eastAsia="Times New Roman"/>
          <w:sz w:val="18"/>
          <w:szCs w:val="18"/>
          <w:lang w:eastAsia="nb-NO"/>
        </w:rPr>
        <w:t xml:space="preserve"> </w:t>
      </w:r>
      <w:r>
        <w:rPr>
          <w:rFonts w:eastAsia="Times New Roman"/>
          <w:sz w:val="18"/>
          <w:szCs w:val="18"/>
          <w:lang w:eastAsia="nb-NO"/>
        </w:rPr>
        <w:t>özelliklere sahip olduğu hatırlanarak</w:t>
      </w:r>
      <w:r w:rsidRPr="00BF3B7B">
        <w:rPr>
          <w:rFonts w:eastAsia="Times New Roman"/>
          <w:sz w:val="18"/>
          <w:szCs w:val="18"/>
          <w:lang w:eastAsia="nb-NO"/>
        </w:rPr>
        <w:t xml:space="preserve">, iyileştirme faaliyetleri yerel </w:t>
      </w:r>
      <w:r>
        <w:rPr>
          <w:rFonts w:eastAsia="Times New Roman"/>
          <w:sz w:val="18"/>
          <w:szCs w:val="18"/>
          <w:lang w:eastAsia="nb-NO"/>
        </w:rPr>
        <w:t>koşullara uygun olmalı; halkın ilgisi ve</w:t>
      </w:r>
      <w:r w:rsidRPr="00BF3B7B">
        <w:rPr>
          <w:rFonts w:eastAsia="Times New Roman"/>
          <w:sz w:val="18"/>
          <w:szCs w:val="18"/>
          <w:lang w:eastAsia="nb-NO"/>
        </w:rPr>
        <w:t xml:space="preserve"> deste</w:t>
      </w:r>
      <w:r>
        <w:rPr>
          <w:rFonts w:eastAsia="Times New Roman"/>
          <w:sz w:val="18"/>
          <w:szCs w:val="18"/>
          <w:lang w:eastAsia="nb-NO"/>
        </w:rPr>
        <w:t>ği</w:t>
      </w:r>
      <w:r w:rsidRPr="00BF3B7B">
        <w:rPr>
          <w:rFonts w:eastAsia="Times New Roman"/>
          <w:sz w:val="18"/>
          <w:szCs w:val="18"/>
          <w:lang w:eastAsia="nb-NO"/>
        </w:rPr>
        <w:t xml:space="preserve"> için mümkün olduğunca yerel bilgi</w:t>
      </w:r>
      <w:r>
        <w:rPr>
          <w:rFonts w:eastAsia="Times New Roman"/>
          <w:sz w:val="18"/>
          <w:szCs w:val="18"/>
          <w:lang w:eastAsia="nb-NO"/>
        </w:rPr>
        <w:t>, deneyim ve kapasiteden faydalanılmalıdır.</w:t>
      </w:r>
    </w:p>
    <w:p w:rsidR="00AD0F5F" w:rsidRDefault="00AD0F5F" w:rsidP="004D25FF">
      <w:pPr>
        <w:spacing w:after="0" w:line="240" w:lineRule="auto"/>
        <w:jc w:val="both"/>
        <w:textAlignment w:val="baseline"/>
        <w:rPr>
          <w:rFonts w:ascii="Arial" w:eastAsia="Times New Roman" w:hAnsi="Arial" w:cs="Arial"/>
          <w:b/>
          <w:color w:val="000000"/>
          <w:sz w:val="18"/>
          <w:szCs w:val="18"/>
          <w:lang w:eastAsia="nb-NO"/>
        </w:rPr>
      </w:pPr>
    </w:p>
    <w:p w:rsidR="00964D79" w:rsidRDefault="00964D79" w:rsidP="004D25FF">
      <w:pPr>
        <w:spacing w:after="0" w:line="240" w:lineRule="auto"/>
        <w:jc w:val="both"/>
        <w:textAlignment w:val="baseline"/>
        <w:rPr>
          <w:rFonts w:ascii="Arial" w:eastAsia="Times New Roman" w:hAnsi="Arial" w:cs="Arial"/>
          <w:b/>
          <w:color w:val="000000"/>
          <w:sz w:val="18"/>
          <w:szCs w:val="18"/>
          <w:lang w:eastAsia="nb-NO"/>
        </w:rPr>
      </w:pPr>
    </w:p>
    <w:p w:rsidR="00964D79" w:rsidRDefault="00964D79" w:rsidP="004D25FF">
      <w:pPr>
        <w:spacing w:after="0" w:line="240" w:lineRule="auto"/>
        <w:jc w:val="both"/>
        <w:textAlignment w:val="baseline"/>
        <w:rPr>
          <w:rFonts w:ascii="Arial" w:eastAsia="Times New Roman" w:hAnsi="Arial" w:cs="Arial"/>
          <w:b/>
          <w:color w:val="000000"/>
          <w:sz w:val="18"/>
          <w:szCs w:val="18"/>
          <w:lang w:eastAsia="nb-NO"/>
        </w:rPr>
      </w:pPr>
    </w:p>
    <w:p w:rsidR="00964D79" w:rsidRDefault="00964D79" w:rsidP="004D25FF">
      <w:pPr>
        <w:spacing w:after="0" w:line="240" w:lineRule="auto"/>
        <w:jc w:val="both"/>
        <w:textAlignment w:val="baseline"/>
        <w:rPr>
          <w:rFonts w:ascii="Arial" w:eastAsia="Times New Roman" w:hAnsi="Arial" w:cs="Arial"/>
          <w:b/>
          <w:color w:val="000000"/>
          <w:sz w:val="18"/>
          <w:szCs w:val="18"/>
          <w:lang w:eastAsia="nb-NO"/>
        </w:rPr>
      </w:pPr>
    </w:p>
    <w:p w:rsidR="00964D79" w:rsidRDefault="00964D79" w:rsidP="004D25FF">
      <w:pPr>
        <w:spacing w:after="0" w:line="240" w:lineRule="auto"/>
        <w:jc w:val="both"/>
        <w:textAlignment w:val="baseline"/>
        <w:rPr>
          <w:rFonts w:ascii="Arial" w:eastAsia="Times New Roman" w:hAnsi="Arial" w:cs="Arial"/>
          <w:b/>
          <w:color w:val="000000"/>
          <w:sz w:val="18"/>
          <w:szCs w:val="18"/>
          <w:lang w:eastAsia="nb-NO"/>
        </w:rPr>
      </w:pPr>
    </w:p>
    <w:p w:rsidR="00964D79" w:rsidRDefault="00964D79" w:rsidP="004D25FF">
      <w:pPr>
        <w:spacing w:after="0" w:line="240" w:lineRule="auto"/>
        <w:jc w:val="both"/>
        <w:textAlignment w:val="baseline"/>
        <w:rPr>
          <w:rFonts w:ascii="Arial" w:eastAsia="Times New Roman" w:hAnsi="Arial" w:cs="Arial"/>
          <w:b/>
          <w:color w:val="000000"/>
          <w:sz w:val="18"/>
          <w:szCs w:val="18"/>
          <w:lang w:eastAsia="nb-NO"/>
        </w:rPr>
      </w:pPr>
    </w:p>
    <w:p w:rsidR="00964D79" w:rsidRDefault="00964D79" w:rsidP="004D25FF">
      <w:pPr>
        <w:spacing w:after="0" w:line="240" w:lineRule="auto"/>
        <w:jc w:val="both"/>
        <w:textAlignment w:val="baseline"/>
        <w:rPr>
          <w:rFonts w:ascii="Arial" w:eastAsia="Times New Roman" w:hAnsi="Arial" w:cs="Arial"/>
          <w:b/>
          <w:color w:val="000000"/>
          <w:sz w:val="18"/>
          <w:szCs w:val="18"/>
          <w:lang w:eastAsia="nb-NO"/>
        </w:rPr>
      </w:pPr>
    </w:p>
    <w:p w:rsidR="00AD0F5F" w:rsidRDefault="00AD0F5F" w:rsidP="004D25FF">
      <w:pPr>
        <w:spacing w:after="0" w:line="240" w:lineRule="auto"/>
        <w:jc w:val="both"/>
        <w:textAlignment w:val="baseline"/>
        <w:rPr>
          <w:rFonts w:ascii="Arial" w:eastAsia="Times New Roman" w:hAnsi="Arial" w:cs="Arial"/>
          <w:b/>
          <w:color w:val="000000"/>
          <w:sz w:val="18"/>
          <w:szCs w:val="18"/>
          <w:lang w:eastAsia="nb-NO"/>
        </w:rPr>
      </w:pPr>
    </w:p>
    <w:p w:rsidR="00C365EF" w:rsidRDefault="004D25FF" w:rsidP="004D25FF">
      <w:pPr>
        <w:spacing w:after="0" w:line="240" w:lineRule="auto"/>
        <w:jc w:val="both"/>
        <w:textAlignment w:val="baseline"/>
        <w:rPr>
          <w:rFonts w:ascii="Arial" w:eastAsia="Times New Roman" w:hAnsi="Arial" w:cs="Arial"/>
          <w:b/>
          <w:color w:val="000000"/>
          <w:sz w:val="18"/>
          <w:szCs w:val="18"/>
          <w:lang w:eastAsia="nb-NO"/>
        </w:rPr>
      </w:pPr>
      <w:r>
        <w:rPr>
          <w:rFonts w:ascii="Arial" w:eastAsia="Times New Roman" w:hAnsi="Arial" w:cs="Arial"/>
          <w:b/>
          <w:color w:val="000000"/>
          <w:sz w:val="18"/>
          <w:szCs w:val="18"/>
          <w:lang w:eastAsia="nb-NO"/>
        </w:rPr>
        <w:t>Çevresel Etkiler ve Önlemler</w:t>
      </w:r>
    </w:p>
    <w:p w:rsidR="004D25FF" w:rsidRPr="004D25FF" w:rsidRDefault="004D25FF" w:rsidP="004D25FF">
      <w:pPr>
        <w:spacing w:after="0" w:line="240" w:lineRule="auto"/>
        <w:jc w:val="both"/>
        <w:textAlignment w:val="baseline"/>
        <w:rPr>
          <w:rFonts w:eastAsia="Times New Roman"/>
          <w:sz w:val="18"/>
          <w:szCs w:val="18"/>
          <w:lang w:eastAsia="nb-NO"/>
        </w:rPr>
      </w:pPr>
    </w:p>
    <w:p w:rsidR="00C365EF" w:rsidRPr="00964D79" w:rsidRDefault="00A43F09" w:rsidP="00964D79">
      <w:pPr>
        <w:pStyle w:val="ListeParagraf"/>
        <w:numPr>
          <w:ilvl w:val="0"/>
          <w:numId w:val="4"/>
        </w:numPr>
        <w:spacing w:after="0" w:line="240" w:lineRule="auto"/>
        <w:ind w:left="284" w:hanging="284"/>
        <w:jc w:val="left"/>
        <w:textAlignment w:val="baseline"/>
        <w:rPr>
          <w:rFonts w:eastAsia="Times New Roman"/>
          <w:sz w:val="18"/>
          <w:szCs w:val="18"/>
          <w:lang w:eastAsia="nb-NO"/>
        </w:rPr>
      </w:pPr>
      <w:r w:rsidRPr="00964D79">
        <w:rPr>
          <w:rFonts w:eastAsia="Times New Roman"/>
          <w:sz w:val="18"/>
          <w:szCs w:val="18"/>
          <w:lang w:eastAsia="nb-NO"/>
        </w:rPr>
        <w:t>Yeniden inşa süreciyle ilgili kapsamlı stratejik çevresel değerlendirme yapılmalıdır.</w:t>
      </w:r>
      <w:r w:rsidR="006B0B07" w:rsidRPr="00964D79">
        <w:rPr>
          <w:rFonts w:eastAsia="Times New Roman"/>
          <w:sz w:val="18"/>
          <w:szCs w:val="18"/>
          <w:lang w:eastAsia="nb-NO"/>
        </w:rPr>
        <w:t xml:space="preserve"> Proje bazında ise</w:t>
      </w:r>
      <w:r w:rsidR="004D25FF" w:rsidRPr="00964D79">
        <w:rPr>
          <w:rFonts w:eastAsia="Times New Roman"/>
          <w:sz w:val="18"/>
          <w:szCs w:val="18"/>
          <w:lang w:eastAsia="nb-NO"/>
        </w:rPr>
        <w:t xml:space="preserve"> çevresel etki değerlendirmesi (ÇED) sürece dahil edilmeli, afet sonrası ihtiyaçlar</w:t>
      </w:r>
      <w:r w:rsidR="006D2AD1" w:rsidRPr="00964D79">
        <w:rPr>
          <w:rFonts w:eastAsia="Times New Roman"/>
          <w:sz w:val="18"/>
          <w:szCs w:val="18"/>
          <w:lang w:eastAsia="nb-NO"/>
        </w:rPr>
        <w:t xml:space="preserve"> ve</w:t>
      </w:r>
      <w:r w:rsidR="004D25FF" w:rsidRPr="00964D79">
        <w:rPr>
          <w:rFonts w:eastAsia="Times New Roman"/>
          <w:sz w:val="18"/>
          <w:szCs w:val="18"/>
          <w:lang w:eastAsia="nb-NO"/>
        </w:rPr>
        <w:t xml:space="preserve"> çevresel sorunlar</w:t>
      </w:r>
      <w:r w:rsidR="006D2AD1" w:rsidRPr="00964D79">
        <w:rPr>
          <w:rFonts w:eastAsia="Times New Roman"/>
          <w:sz w:val="18"/>
          <w:szCs w:val="18"/>
          <w:lang w:eastAsia="nb-NO"/>
        </w:rPr>
        <w:t>,</w:t>
      </w:r>
      <w:r w:rsidR="004D25FF" w:rsidRPr="00964D79">
        <w:rPr>
          <w:rFonts w:eastAsia="Times New Roman"/>
          <w:sz w:val="18"/>
          <w:szCs w:val="18"/>
          <w:lang w:eastAsia="nb-NO"/>
        </w:rPr>
        <w:t xml:space="preserve">insanın esenliği ile </w:t>
      </w:r>
      <w:r w:rsidR="006D2AD1" w:rsidRPr="00964D79">
        <w:rPr>
          <w:rFonts w:eastAsia="Times New Roman"/>
          <w:sz w:val="18"/>
          <w:szCs w:val="18"/>
          <w:lang w:eastAsia="nb-NO"/>
        </w:rPr>
        <w:t>doğanın sağlığının bir bütün olduğu gözetilerek</w:t>
      </w:r>
      <w:r w:rsidR="004D25FF" w:rsidRPr="00964D79">
        <w:rPr>
          <w:rFonts w:eastAsia="Times New Roman"/>
          <w:sz w:val="18"/>
          <w:szCs w:val="18"/>
          <w:lang w:eastAsia="nb-NO"/>
        </w:rPr>
        <w:t xml:space="preserve"> ele alınmalıdır.</w:t>
      </w:r>
      <w:r w:rsidR="00306253" w:rsidRPr="00964D79">
        <w:rPr>
          <w:rFonts w:eastAsia="Times New Roman"/>
          <w:sz w:val="18"/>
          <w:szCs w:val="18"/>
          <w:lang w:eastAsia="nb-NO"/>
        </w:rPr>
        <w:t xml:space="preserve"> </w:t>
      </w:r>
    </w:p>
    <w:p w:rsidR="00964D79" w:rsidRPr="00964D79" w:rsidRDefault="00964D79" w:rsidP="00964D79">
      <w:pPr>
        <w:pStyle w:val="ListeParagraf"/>
        <w:numPr>
          <w:ilvl w:val="0"/>
          <w:numId w:val="0"/>
        </w:numPr>
        <w:spacing w:after="0" w:line="240" w:lineRule="auto"/>
        <w:ind w:left="284"/>
        <w:jc w:val="left"/>
        <w:textAlignment w:val="baseline"/>
        <w:rPr>
          <w:rFonts w:eastAsia="Times New Roman"/>
          <w:sz w:val="18"/>
          <w:szCs w:val="18"/>
          <w:lang w:eastAsia="nb-NO"/>
        </w:rPr>
      </w:pPr>
    </w:p>
    <w:p w:rsidR="00306253" w:rsidRPr="00964D79" w:rsidRDefault="005E04E2" w:rsidP="00964D79">
      <w:pPr>
        <w:pStyle w:val="ListeParagraf"/>
        <w:numPr>
          <w:ilvl w:val="0"/>
          <w:numId w:val="4"/>
        </w:numPr>
        <w:spacing w:after="0" w:line="240" w:lineRule="auto"/>
        <w:ind w:left="284" w:hanging="284"/>
        <w:jc w:val="left"/>
        <w:textAlignment w:val="baseline"/>
      </w:pPr>
      <w:r>
        <w:rPr>
          <w:rFonts w:eastAsia="Times New Roman"/>
          <w:sz w:val="18"/>
          <w:szCs w:val="18"/>
          <w:lang w:eastAsia="nb-NO"/>
        </w:rPr>
        <w:t xml:space="preserve">Çevre ve insan sağlığı için, zararlı </w:t>
      </w:r>
      <w:r w:rsidR="00590931" w:rsidRPr="00BF3B7B">
        <w:rPr>
          <w:rFonts w:eastAsia="Times New Roman"/>
          <w:sz w:val="18"/>
          <w:szCs w:val="18"/>
          <w:lang w:eastAsia="nb-NO"/>
        </w:rPr>
        <w:t>kimyasal içe</w:t>
      </w:r>
      <w:r>
        <w:rPr>
          <w:rFonts w:eastAsia="Times New Roman"/>
          <w:sz w:val="18"/>
          <w:szCs w:val="18"/>
          <w:lang w:eastAsia="nb-NO"/>
        </w:rPr>
        <w:t xml:space="preserve">rik barındıran malzemelerin </w:t>
      </w:r>
      <w:r w:rsidR="00590931" w:rsidRPr="00BF3B7B">
        <w:rPr>
          <w:rFonts w:eastAsia="Times New Roman"/>
          <w:sz w:val="18"/>
          <w:szCs w:val="18"/>
          <w:lang w:eastAsia="nb-NO"/>
        </w:rPr>
        <w:t>bertarafında bilimsel yaklaşımlar</w:t>
      </w:r>
      <w:r w:rsidR="00E21D78">
        <w:rPr>
          <w:rFonts w:eastAsia="Times New Roman"/>
          <w:sz w:val="18"/>
          <w:szCs w:val="18"/>
          <w:lang w:eastAsia="nb-NO"/>
        </w:rPr>
        <w:t>d</w:t>
      </w:r>
      <w:r w:rsidR="00590931" w:rsidRPr="00BF3B7B">
        <w:rPr>
          <w:rFonts w:eastAsia="Times New Roman"/>
          <w:sz w:val="18"/>
          <w:szCs w:val="18"/>
          <w:lang w:eastAsia="nb-NO"/>
        </w:rPr>
        <w:t>a</w:t>
      </w:r>
      <w:r w:rsidR="00E21D78">
        <w:rPr>
          <w:rFonts w:eastAsia="Times New Roman"/>
          <w:sz w:val="18"/>
          <w:szCs w:val="18"/>
          <w:lang w:eastAsia="nb-NO"/>
        </w:rPr>
        <w:t>n</w:t>
      </w:r>
      <w:r w:rsidR="00590931" w:rsidRPr="00BF3B7B">
        <w:rPr>
          <w:rFonts w:eastAsia="Times New Roman"/>
          <w:sz w:val="18"/>
          <w:szCs w:val="18"/>
          <w:lang w:eastAsia="nb-NO"/>
        </w:rPr>
        <w:t xml:space="preserve"> </w:t>
      </w:r>
      <w:r>
        <w:rPr>
          <w:rFonts w:eastAsia="Times New Roman"/>
          <w:sz w:val="18"/>
          <w:szCs w:val="18"/>
          <w:lang w:eastAsia="nb-NO"/>
        </w:rPr>
        <w:t>ödün verilmemelidir. Y</w:t>
      </w:r>
      <w:r w:rsidRPr="00BF3B7B">
        <w:rPr>
          <w:rFonts w:eastAsia="Times New Roman"/>
          <w:sz w:val="18"/>
          <w:szCs w:val="18"/>
          <w:lang w:eastAsia="nb-NO"/>
        </w:rPr>
        <w:t>er altı v</w:t>
      </w:r>
      <w:r>
        <w:rPr>
          <w:rFonts w:eastAsia="Times New Roman"/>
          <w:sz w:val="18"/>
          <w:szCs w:val="18"/>
          <w:lang w:eastAsia="nb-NO"/>
        </w:rPr>
        <w:t>e üstü su kaynaklarının korunması için, b</w:t>
      </w:r>
      <w:r w:rsidR="00E21D78">
        <w:rPr>
          <w:rFonts w:eastAsia="Times New Roman"/>
          <w:sz w:val="18"/>
          <w:szCs w:val="18"/>
          <w:lang w:eastAsia="nb-NO"/>
        </w:rPr>
        <w:t xml:space="preserve">u </w:t>
      </w:r>
      <w:r w:rsidR="00CF1B19">
        <w:rPr>
          <w:rFonts w:eastAsia="Times New Roman"/>
          <w:sz w:val="18"/>
          <w:szCs w:val="18"/>
          <w:lang w:eastAsia="nb-NO"/>
        </w:rPr>
        <w:t xml:space="preserve">tür </w:t>
      </w:r>
      <w:r w:rsidR="00E21D78">
        <w:rPr>
          <w:rFonts w:eastAsia="Times New Roman"/>
          <w:sz w:val="18"/>
          <w:szCs w:val="18"/>
          <w:lang w:eastAsia="nb-NO"/>
        </w:rPr>
        <w:t>atıkların döküleceği sahaların seçiminde sızıntıya izin vermeyecek zeminler tercih edilmel</w:t>
      </w:r>
      <w:r>
        <w:rPr>
          <w:rFonts w:eastAsia="Times New Roman"/>
          <w:sz w:val="18"/>
          <w:szCs w:val="18"/>
          <w:lang w:eastAsia="nb-NO"/>
        </w:rPr>
        <w:t>idir.</w:t>
      </w:r>
      <w:r w:rsidR="00590931" w:rsidRPr="00BF3B7B">
        <w:rPr>
          <w:rFonts w:eastAsia="Times New Roman"/>
          <w:sz w:val="18"/>
          <w:szCs w:val="18"/>
          <w:lang w:eastAsia="nb-NO"/>
        </w:rPr>
        <w:t xml:space="preserve"> </w:t>
      </w:r>
    </w:p>
    <w:p w:rsidR="004D25FF" w:rsidRDefault="004D25FF" w:rsidP="004D25FF">
      <w:pPr>
        <w:spacing w:after="0" w:line="240" w:lineRule="auto"/>
        <w:textAlignment w:val="baseline"/>
        <w:rPr>
          <w:rFonts w:eastAsia="Times New Roman"/>
          <w:sz w:val="18"/>
          <w:szCs w:val="18"/>
          <w:lang w:eastAsia="nb-NO"/>
        </w:rPr>
      </w:pPr>
    </w:p>
    <w:p w:rsidR="004D25FF" w:rsidRPr="004D25FF" w:rsidRDefault="004D25FF" w:rsidP="004D25FF">
      <w:pPr>
        <w:spacing w:after="0" w:line="240" w:lineRule="auto"/>
        <w:jc w:val="both"/>
        <w:textAlignment w:val="baseline"/>
        <w:rPr>
          <w:rFonts w:ascii="Arial" w:eastAsia="Times New Roman" w:hAnsi="Arial" w:cs="Arial"/>
          <w:b/>
          <w:color w:val="000000"/>
          <w:sz w:val="18"/>
          <w:szCs w:val="18"/>
          <w:lang w:eastAsia="nb-NO"/>
        </w:rPr>
      </w:pPr>
      <w:r w:rsidRPr="004D25FF">
        <w:rPr>
          <w:rFonts w:ascii="Arial" w:eastAsia="Times New Roman" w:hAnsi="Arial" w:cs="Arial"/>
          <w:b/>
          <w:color w:val="000000"/>
          <w:sz w:val="18"/>
          <w:szCs w:val="18"/>
          <w:lang w:eastAsia="nb-NO"/>
        </w:rPr>
        <w:t>Doğa</w:t>
      </w:r>
      <w:r w:rsidR="00114AEF">
        <w:rPr>
          <w:rFonts w:ascii="Arial" w:eastAsia="Times New Roman" w:hAnsi="Arial" w:cs="Arial"/>
          <w:b/>
          <w:color w:val="000000"/>
          <w:sz w:val="18"/>
          <w:szCs w:val="18"/>
          <w:lang w:eastAsia="nb-NO"/>
        </w:rPr>
        <w:t>: Ormanlar, Meralar, Sulak Alanlar, Deniz ve Kıyılar</w:t>
      </w:r>
    </w:p>
    <w:p w:rsidR="0021428F" w:rsidRDefault="0021428F" w:rsidP="004D25FF">
      <w:pPr>
        <w:pStyle w:val="ListeParagraf"/>
        <w:numPr>
          <w:ilvl w:val="0"/>
          <w:numId w:val="0"/>
        </w:numPr>
        <w:spacing w:after="0" w:line="240" w:lineRule="auto"/>
        <w:ind w:left="284"/>
        <w:jc w:val="left"/>
        <w:textAlignment w:val="baseline"/>
        <w:rPr>
          <w:rFonts w:eastAsia="Times New Roman"/>
          <w:sz w:val="18"/>
          <w:szCs w:val="18"/>
          <w:lang w:eastAsia="nb-NO"/>
        </w:rPr>
      </w:pPr>
    </w:p>
    <w:p w:rsidR="00590931" w:rsidRPr="006B0B07" w:rsidRDefault="006B0B07" w:rsidP="006B0B07">
      <w:pPr>
        <w:pStyle w:val="ListeParagraf"/>
        <w:numPr>
          <w:ilvl w:val="0"/>
          <w:numId w:val="4"/>
        </w:numPr>
        <w:spacing w:after="0" w:line="240" w:lineRule="auto"/>
        <w:ind w:left="284" w:hanging="284"/>
        <w:jc w:val="left"/>
        <w:textAlignment w:val="baseline"/>
        <w:rPr>
          <w:rFonts w:eastAsia="Times New Roman"/>
          <w:sz w:val="18"/>
          <w:szCs w:val="18"/>
          <w:lang w:eastAsia="nb-NO"/>
        </w:rPr>
      </w:pPr>
      <w:r>
        <w:rPr>
          <w:rFonts w:eastAsia="Times New Roman"/>
          <w:sz w:val="18"/>
          <w:szCs w:val="18"/>
          <w:lang w:eastAsia="nb-NO"/>
        </w:rPr>
        <w:t>E</w:t>
      </w:r>
      <w:r w:rsidRPr="006B0B07">
        <w:rPr>
          <w:rFonts w:eastAsia="Times New Roman"/>
          <w:sz w:val="18"/>
          <w:szCs w:val="18"/>
          <w:lang w:eastAsia="nb-NO"/>
        </w:rPr>
        <w:t xml:space="preserve">kosistem hizmetlerinin </w:t>
      </w:r>
      <w:r>
        <w:rPr>
          <w:rFonts w:eastAsia="Times New Roman"/>
          <w:sz w:val="18"/>
          <w:szCs w:val="18"/>
          <w:lang w:eastAsia="nb-NO"/>
        </w:rPr>
        <w:t xml:space="preserve">sürdürülebilirliği </w:t>
      </w:r>
      <w:r w:rsidRPr="006B0B07">
        <w:rPr>
          <w:rFonts w:eastAsia="Times New Roman"/>
          <w:sz w:val="18"/>
          <w:szCs w:val="18"/>
          <w:lang w:eastAsia="nb-NO"/>
        </w:rPr>
        <w:t>ve insan</w:t>
      </w:r>
      <w:r>
        <w:rPr>
          <w:rFonts w:eastAsia="Times New Roman"/>
          <w:sz w:val="18"/>
          <w:szCs w:val="18"/>
          <w:lang w:eastAsia="nb-NO"/>
        </w:rPr>
        <w:t>ın esenliği için, m</w:t>
      </w:r>
      <w:r w:rsidR="00D83067" w:rsidRPr="006B0B07">
        <w:rPr>
          <w:rFonts w:eastAsia="Times New Roman"/>
          <w:sz w:val="18"/>
          <w:szCs w:val="18"/>
          <w:lang w:eastAsia="nb-NO"/>
        </w:rPr>
        <w:t>illi park</w:t>
      </w:r>
      <w:r w:rsidR="005E04E2" w:rsidRPr="006B0B07">
        <w:rPr>
          <w:rFonts w:eastAsia="Times New Roman"/>
          <w:sz w:val="18"/>
          <w:szCs w:val="18"/>
          <w:lang w:eastAsia="nb-NO"/>
        </w:rPr>
        <w:t xml:space="preserve">lar, </w:t>
      </w:r>
      <w:r w:rsidR="00D83067" w:rsidRPr="006B0B07">
        <w:rPr>
          <w:rFonts w:eastAsia="Times New Roman"/>
          <w:sz w:val="18"/>
          <w:szCs w:val="18"/>
          <w:lang w:eastAsia="nb-NO"/>
        </w:rPr>
        <w:t xml:space="preserve">yaban hayatı koruma alanları, </w:t>
      </w:r>
      <w:r w:rsidR="00E21D78" w:rsidRPr="006B0B07">
        <w:rPr>
          <w:rFonts w:eastAsia="Times New Roman"/>
          <w:sz w:val="18"/>
          <w:szCs w:val="18"/>
          <w:lang w:eastAsia="nb-NO"/>
        </w:rPr>
        <w:t>sulak alanlar</w:t>
      </w:r>
      <w:r w:rsidR="00D83067" w:rsidRPr="006B0B07">
        <w:rPr>
          <w:rFonts w:eastAsia="Times New Roman"/>
          <w:sz w:val="18"/>
          <w:szCs w:val="18"/>
          <w:lang w:eastAsia="nb-NO"/>
        </w:rPr>
        <w:t xml:space="preserve">, </w:t>
      </w:r>
      <w:r w:rsidR="002B6CE2" w:rsidRPr="006B0B07">
        <w:rPr>
          <w:rFonts w:eastAsia="Times New Roman"/>
          <w:sz w:val="18"/>
          <w:szCs w:val="18"/>
          <w:lang w:eastAsia="nb-NO"/>
        </w:rPr>
        <w:t xml:space="preserve">doğal sitler gibi korunan alanlar ile içme suyu havzaları, </w:t>
      </w:r>
      <w:r w:rsidR="00D83067" w:rsidRPr="006B0B07">
        <w:rPr>
          <w:rFonts w:eastAsia="Times New Roman"/>
          <w:sz w:val="18"/>
          <w:szCs w:val="18"/>
          <w:lang w:eastAsia="nb-NO"/>
        </w:rPr>
        <w:t>akarsular, kıyılar</w:t>
      </w:r>
      <w:r w:rsidR="00590931" w:rsidRPr="006B0B07">
        <w:rPr>
          <w:rFonts w:eastAsia="Times New Roman"/>
          <w:sz w:val="18"/>
          <w:szCs w:val="18"/>
          <w:lang w:eastAsia="nb-NO"/>
        </w:rPr>
        <w:t xml:space="preserve"> </w:t>
      </w:r>
      <w:r w:rsidR="005E04E2" w:rsidRPr="006B0B07">
        <w:rPr>
          <w:rFonts w:eastAsia="Times New Roman"/>
          <w:sz w:val="18"/>
          <w:szCs w:val="18"/>
          <w:lang w:eastAsia="nb-NO"/>
        </w:rPr>
        <w:t xml:space="preserve">ve önemli doğal alanlar, </w:t>
      </w:r>
      <w:r w:rsidR="00114AEF">
        <w:rPr>
          <w:rFonts w:eastAsia="Times New Roman"/>
          <w:sz w:val="18"/>
          <w:szCs w:val="18"/>
          <w:lang w:eastAsia="nb-NO"/>
        </w:rPr>
        <w:t xml:space="preserve">ormanlar ve meralar, </w:t>
      </w:r>
      <w:r w:rsidR="005E04E2" w:rsidRPr="006B0B07">
        <w:rPr>
          <w:rFonts w:eastAsia="Times New Roman"/>
          <w:sz w:val="18"/>
          <w:szCs w:val="18"/>
          <w:lang w:eastAsia="nb-NO"/>
        </w:rPr>
        <w:t xml:space="preserve">atık boşaltımı </w:t>
      </w:r>
      <w:r w:rsidR="00114AEF">
        <w:rPr>
          <w:rFonts w:eastAsia="Times New Roman"/>
          <w:sz w:val="18"/>
          <w:szCs w:val="18"/>
          <w:lang w:eastAsia="nb-NO"/>
        </w:rPr>
        <w:t xml:space="preserve">ve yapılaşma </w:t>
      </w:r>
      <w:r w:rsidR="005E04E2" w:rsidRPr="006B0B07">
        <w:rPr>
          <w:rFonts w:eastAsia="Times New Roman"/>
          <w:sz w:val="18"/>
          <w:szCs w:val="18"/>
          <w:lang w:eastAsia="nb-NO"/>
        </w:rPr>
        <w:t xml:space="preserve">dahil her türlü </w:t>
      </w:r>
      <w:r w:rsidR="002B6CE2" w:rsidRPr="006B0B07">
        <w:rPr>
          <w:rFonts w:eastAsia="Times New Roman"/>
          <w:sz w:val="18"/>
          <w:szCs w:val="18"/>
          <w:lang w:eastAsia="nb-NO"/>
        </w:rPr>
        <w:t>zararlı müdahaleden uzak tutulmalıdır.</w:t>
      </w:r>
    </w:p>
    <w:p w:rsidR="00F65035" w:rsidRDefault="00F65035" w:rsidP="00F65035">
      <w:pPr>
        <w:pStyle w:val="ListeParagraf"/>
        <w:numPr>
          <w:ilvl w:val="0"/>
          <w:numId w:val="0"/>
        </w:numPr>
        <w:spacing w:after="0" w:line="240" w:lineRule="auto"/>
        <w:ind w:left="284"/>
        <w:jc w:val="left"/>
        <w:textAlignment w:val="baseline"/>
        <w:rPr>
          <w:rFonts w:eastAsia="Times New Roman"/>
          <w:sz w:val="18"/>
          <w:szCs w:val="18"/>
          <w:lang w:eastAsia="nb-NO"/>
        </w:rPr>
      </w:pPr>
    </w:p>
    <w:p w:rsidR="006B0B07" w:rsidRPr="006B0B07" w:rsidRDefault="006B0B07" w:rsidP="006B0B07">
      <w:pPr>
        <w:pStyle w:val="ListeParagraf"/>
        <w:numPr>
          <w:ilvl w:val="0"/>
          <w:numId w:val="4"/>
        </w:numPr>
        <w:spacing w:after="0" w:line="240" w:lineRule="auto"/>
        <w:ind w:left="284" w:hanging="284"/>
        <w:jc w:val="left"/>
        <w:textAlignment w:val="baseline"/>
        <w:rPr>
          <w:rFonts w:eastAsia="Times New Roman"/>
          <w:color w:val="000000" w:themeColor="text1"/>
          <w:sz w:val="18"/>
          <w:szCs w:val="18"/>
          <w:lang w:eastAsia="nb-NO"/>
        </w:rPr>
      </w:pPr>
      <w:r w:rsidRPr="006B0B07">
        <w:rPr>
          <w:rFonts w:eastAsia="Times New Roman"/>
          <w:color w:val="000000" w:themeColor="text1"/>
          <w:sz w:val="18"/>
          <w:szCs w:val="18"/>
          <w:lang w:eastAsia="nb-NO"/>
        </w:rPr>
        <w:t xml:space="preserve">Afet sonrası geçim kaynaklarınının geliştirilmesi ve afet riskinin azaltılması için başlatılacak sosyal program ve projelere “doğa/çevre” bir değer olarak dahil edilmeli ve projenin faydaları ile çevre arasındaki ilişkinin vatandaşlarca anlaşılması ve projenin desteklenmesi sağlanmalıdır. </w:t>
      </w:r>
    </w:p>
    <w:p w:rsidR="00F65035" w:rsidRPr="00F65035" w:rsidRDefault="00F65035" w:rsidP="00F65035">
      <w:pPr>
        <w:spacing w:after="0" w:line="240" w:lineRule="auto"/>
        <w:ind w:left="284"/>
        <w:jc w:val="both"/>
        <w:rPr>
          <w:rFonts w:ascii="Arial" w:eastAsia="Arial" w:hAnsi="Arial" w:cs="Arial"/>
          <w:sz w:val="18"/>
          <w:szCs w:val="18"/>
          <w:highlight w:val="yellow"/>
        </w:rPr>
      </w:pPr>
    </w:p>
    <w:p w:rsidR="00F65035" w:rsidRPr="00F65035" w:rsidRDefault="00F65035" w:rsidP="00F65035">
      <w:pPr>
        <w:spacing w:after="0" w:line="240" w:lineRule="auto"/>
        <w:jc w:val="both"/>
        <w:textAlignment w:val="baseline"/>
        <w:rPr>
          <w:rFonts w:ascii="Arial" w:eastAsia="Times New Roman" w:hAnsi="Arial" w:cs="Arial"/>
          <w:b/>
          <w:color w:val="000000"/>
          <w:sz w:val="18"/>
          <w:szCs w:val="18"/>
          <w:lang w:eastAsia="nb-NO"/>
        </w:rPr>
      </w:pPr>
      <w:r w:rsidRPr="00F65035">
        <w:rPr>
          <w:rFonts w:ascii="Arial" w:eastAsia="Times New Roman" w:hAnsi="Arial" w:cs="Arial"/>
          <w:b/>
          <w:color w:val="000000"/>
          <w:sz w:val="18"/>
          <w:szCs w:val="18"/>
          <w:lang w:eastAsia="nb-NO"/>
        </w:rPr>
        <w:t>Su ve Temizlik</w:t>
      </w:r>
    </w:p>
    <w:p w:rsidR="0021428F" w:rsidRDefault="0021428F" w:rsidP="004D25FF">
      <w:pPr>
        <w:pStyle w:val="ListeParagraf"/>
        <w:numPr>
          <w:ilvl w:val="0"/>
          <w:numId w:val="0"/>
        </w:numPr>
        <w:spacing w:after="0" w:line="240" w:lineRule="auto"/>
        <w:ind w:left="284"/>
        <w:jc w:val="left"/>
        <w:textAlignment w:val="baseline"/>
        <w:rPr>
          <w:rFonts w:eastAsia="Times New Roman"/>
          <w:sz w:val="18"/>
          <w:szCs w:val="18"/>
          <w:lang w:eastAsia="nb-NO"/>
        </w:rPr>
      </w:pPr>
    </w:p>
    <w:p w:rsidR="00803111" w:rsidRDefault="00590931" w:rsidP="007723B5">
      <w:pPr>
        <w:pStyle w:val="ListeParagraf"/>
        <w:numPr>
          <w:ilvl w:val="0"/>
          <w:numId w:val="4"/>
        </w:numPr>
        <w:spacing w:after="0" w:line="240" w:lineRule="auto"/>
        <w:ind w:left="284" w:hanging="284"/>
        <w:jc w:val="left"/>
        <w:textAlignment w:val="baseline"/>
        <w:rPr>
          <w:rFonts w:eastAsia="Times New Roman"/>
          <w:sz w:val="18"/>
          <w:szCs w:val="18"/>
          <w:lang w:eastAsia="nb-NO"/>
        </w:rPr>
      </w:pPr>
      <w:r w:rsidRPr="00803111">
        <w:rPr>
          <w:rFonts w:eastAsia="Times New Roman"/>
          <w:sz w:val="18"/>
          <w:szCs w:val="18"/>
          <w:lang w:eastAsia="nb-NO"/>
        </w:rPr>
        <w:t>Yeniden inşa sürecind</w:t>
      </w:r>
      <w:r w:rsidR="00CF1B19" w:rsidRPr="00803111">
        <w:rPr>
          <w:rFonts w:eastAsia="Times New Roman"/>
          <w:sz w:val="18"/>
          <w:szCs w:val="18"/>
          <w:lang w:eastAsia="nb-NO"/>
        </w:rPr>
        <w:t>e yapılacak</w:t>
      </w:r>
      <w:r w:rsidRPr="00803111">
        <w:rPr>
          <w:rFonts w:eastAsia="Times New Roman"/>
          <w:sz w:val="18"/>
          <w:szCs w:val="18"/>
          <w:lang w:eastAsia="nb-NO"/>
        </w:rPr>
        <w:t xml:space="preserve"> inşaat işleri, temiz nehir sularının çimento ve çamurlu suyla </w:t>
      </w:r>
      <w:r w:rsidR="00803111" w:rsidRPr="00803111">
        <w:rPr>
          <w:rFonts w:eastAsia="Times New Roman"/>
          <w:sz w:val="18"/>
          <w:szCs w:val="18"/>
          <w:lang w:eastAsia="nb-NO"/>
        </w:rPr>
        <w:t>kontamine olma riskine</w:t>
      </w:r>
      <w:r w:rsidRPr="00803111">
        <w:rPr>
          <w:rFonts w:eastAsia="Times New Roman"/>
          <w:sz w:val="18"/>
          <w:szCs w:val="18"/>
          <w:lang w:eastAsia="nb-NO"/>
        </w:rPr>
        <w:t xml:space="preserve"> </w:t>
      </w:r>
      <w:r w:rsidR="00803111" w:rsidRPr="00803111">
        <w:rPr>
          <w:rFonts w:eastAsia="Times New Roman"/>
          <w:sz w:val="18"/>
          <w:szCs w:val="18"/>
          <w:lang w:eastAsia="nb-NO"/>
        </w:rPr>
        <w:t>yol açabilir</w:t>
      </w:r>
      <w:r w:rsidRPr="00803111">
        <w:rPr>
          <w:rFonts w:eastAsia="Times New Roman"/>
          <w:sz w:val="18"/>
          <w:szCs w:val="18"/>
          <w:lang w:eastAsia="nb-NO"/>
        </w:rPr>
        <w:t xml:space="preserve">. </w:t>
      </w:r>
      <w:r w:rsidR="00803111" w:rsidRPr="00803111">
        <w:rPr>
          <w:rFonts w:eastAsia="Times New Roman"/>
          <w:sz w:val="18"/>
          <w:szCs w:val="18"/>
          <w:lang w:eastAsia="nb-NO"/>
        </w:rPr>
        <w:t>D</w:t>
      </w:r>
      <w:r w:rsidRPr="00803111">
        <w:rPr>
          <w:rFonts w:eastAsia="Times New Roman"/>
          <w:sz w:val="18"/>
          <w:szCs w:val="18"/>
          <w:lang w:eastAsia="nb-NO"/>
        </w:rPr>
        <w:t xml:space="preserve">oğal su </w:t>
      </w:r>
      <w:r w:rsidR="00803111" w:rsidRPr="00803111">
        <w:rPr>
          <w:rFonts w:eastAsia="Times New Roman"/>
          <w:sz w:val="18"/>
          <w:szCs w:val="18"/>
          <w:lang w:eastAsia="nb-NO"/>
        </w:rPr>
        <w:t xml:space="preserve">kütlelerine yakın yerler </w:t>
      </w:r>
      <w:r w:rsidRPr="00803111">
        <w:rPr>
          <w:rFonts w:eastAsia="Times New Roman"/>
          <w:sz w:val="18"/>
          <w:szCs w:val="18"/>
          <w:lang w:eastAsia="nb-NO"/>
        </w:rPr>
        <w:t>başta olmak üzere, yüzey suyu ve yer altı suyu kalitesinin olums</w:t>
      </w:r>
      <w:r w:rsidR="00803111" w:rsidRPr="00803111">
        <w:rPr>
          <w:rFonts w:eastAsia="Times New Roman"/>
          <w:sz w:val="18"/>
          <w:szCs w:val="18"/>
          <w:lang w:eastAsia="nb-NO"/>
        </w:rPr>
        <w:t>uz etkilenmesinin önün</w:t>
      </w:r>
      <w:r w:rsidRPr="00803111">
        <w:rPr>
          <w:rFonts w:eastAsia="Times New Roman"/>
          <w:sz w:val="18"/>
          <w:szCs w:val="18"/>
          <w:lang w:eastAsia="nb-NO"/>
        </w:rPr>
        <w:t xml:space="preserve">e geçilmelidir. </w:t>
      </w:r>
    </w:p>
    <w:p w:rsidR="007C02F7" w:rsidRDefault="007C02F7" w:rsidP="007C02F7">
      <w:pPr>
        <w:pStyle w:val="ListeParagraf"/>
        <w:numPr>
          <w:ilvl w:val="0"/>
          <w:numId w:val="0"/>
        </w:numPr>
        <w:spacing w:after="0" w:line="240" w:lineRule="auto"/>
        <w:ind w:left="284"/>
        <w:jc w:val="left"/>
        <w:textAlignment w:val="baseline"/>
        <w:rPr>
          <w:rFonts w:eastAsia="Times New Roman"/>
          <w:sz w:val="18"/>
          <w:szCs w:val="18"/>
          <w:lang w:eastAsia="nb-NO"/>
        </w:rPr>
      </w:pPr>
    </w:p>
    <w:p w:rsidR="007C02F7" w:rsidRDefault="007C02F7" w:rsidP="007C02F7">
      <w:pPr>
        <w:pStyle w:val="ListeParagraf"/>
        <w:numPr>
          <w:ilvl w:val="0"/>
          <w:numId w:val="4"/>
        </w:numPr>
        <w:spacing w:after="0" w:line="240" w:lineRule="auto"/>
        <w:ind w:left="284" w:hanging="284"/>
        <w:jc w:val="left"/>
        <w:textAlignment w:val="baseline"/>
        <w:rPr>
          <w:rFonts w:eastAsia="Times New Roman"/>
          <w:color w:val="000000" w:themeColor="text1"/>
          <w:sz w:val="18"/>
          <w:szCs w:val="18"/>
          <w:lang w:eastAsia="nb-NO"/>
        </w:rPr>
      </w:pPr>
      <w:r w:rsidRPr="00A00B91">
        <w:rPr>
          <w:rFonts w:eastAsia="Times New Roman"/>
          <w:color w:val="000000" w:themeColor="text1"/>
          <w:sz w:val="18"/>
          <w:szCs w:val="18"/>
          <w:lang w:eastAsia="nb-NO"/>
        </w:rPr>
        <w:t xml:space="preserve">Bu süreç, insanı gelecekteki olası felaketlere karşı daha dayanıklı hale getirebilecek ve ekosistemler üzerindeki uzun vadeli etkileri azaltabilecek yenilikçi su ve sanitasyon (temizlik) çözümlerini de içermelidir. Evsel su arıtma teknolojileri, arıtma sulak alanları, atık su yönetimi ve katı atık yönetimi gibi teknoloji seçenekleri değerlendirilmelidir. </w:t>
      </w:r>
    </w:p>
    <w:p w:rsidR="007C02F7" w:rsidRPr="007C02F7" w:rsidRDefault="007C02F7" w:rsidP="007C02F7">
      <w:pPr>
        <w:pStyle w:val="ListeParagraf"/>
        <w:numPr>
          <w:ilvl w:val="0"/>
          <w:numId w:val="0"/>
        </w:numPr>
        <w:ind w:left="360"/>
        <w:rPr>
          <w:rFonts w:eastAsia="Times New Roman"/>
          <w:color w:val="000000" w:themeColor="text1"/>
          <w:sz w:val="18"/>
          <w:szCs w:val="18"/>
          <w:lang w:eastAsia="nb-NO"/>
        </w:rPr>
      </w:pPr>
    </w:p>
    <w:p w:rsidR="007C02F7" w:rsidRDefault="007C02F7" w:rsidP="007C02F7">
      <w:pPr>
        <w:pStyle w:val="ListeParagraf"/>
        <w:numPr>
          <w:ilvl w:val="0"/>
          <w:numId w:val="4"/>
        </w:numPr>
        <w:spacing w:after="0" w:line="240" w:lineRule="auto"/>
        <w:ind w:left="284" w:hanging="284"/>
        <w:jc w:val="left"/>
        <w:textAlignment w:val="baseline"/>
        <w:rPr>
          <w:rFonts w:eastAsia="Times New Roman"/>
          <w:color w:val="000000" w:themeColor="text1"/>
          <w:sz w:val="18"/>
          <w:szCs w:val="18"/>
          <w:lang w:eastAsia="nb-NO"/>
        </w:rPr>
      </w:pPr>
      <w:r w:rsidRPr="00A00B91">
        <w:rPr>
          <w:rFonts w:eastAsia="Times New Roman"/>
          <w:color w:val="000000" w:themeColor="text1"/>
          <w:sz w:val="18"/>
          <w:szCs w:val="18"/>
          <w:lang w:eastAsia="nb-NO"/>
        </w:rPr>
        <w:t xml:space="preserve">Yıkılan </w:t>
      </w:r>
      <w:r>
        <w:rPr>
          <w:rFonts w:eastAsia="Times New Roman"/>
          <w:color w:val="000000" w:themeColor="text1"/>
          <w:sz w:val="18"/>
          <w:szCs w:val="18"/>
          <w:lang w:eastAsia="nb-NO"/>
        </w:rPr>
        <w:t>yerleşim alanlarının</w:t>
      </w:r>
      <w:r w:rsidRPr="00A00B91">
        <w:rPr>
          <w:rFonts w:eastAsia="Times New Roman"/>
          <w:color w:val="000000" w:themeColor="text1"/>
          <w:sz w:val="18"/>
          <w:szCs w:val="18"/>
          <w:lang w:eastAsia="nb-NO"/>
        </w:rPr>
        <w:t xml:space="preserve"> yeniden inşa sürecinde su kaynaklarının sürdürülebilirliği için, </w:t>
      </w:r>
      <w:r>
        <w:rPr>
          <w:rFonts w:eastAsia="Times New Roman"/>
          <w:color w:val="000000" w:themeColor="text1"/>
          <w:sz w:val="18"/>
          <w:szCs w:val="18"/>
          <w:lang w:eastAsia="nb-NO"/>
        </w:rPr>
        <w:t>“sünger şehir”, “</w:t>
      </w:r>
      <w:r w:rsidRPr="00A00B91">
        <w:rPr>
          <w:rFonts w:eastAsia="Times New Roman"/>
          <w:color w:val="000000" w:themeColor="text1"/>
          <w:sz w:val="18"/>
          <w:szCs w:val="18"/>
          <w:lang w:eastAsia="nb-NO"/>
        </w:rPr>
        <w:t>yağmur suyu hasadı</w:t>
      </w:r>
      <w:r>
        <w:rPr>
          <w:rFonts w:eastAsia="Times New Roman"/>
          <w:color w:val="000000" w:themeColor="text1"/>
          <w:sz w:val="18"/>
          <w:szCs w:val="18"/>
          <w:lang w:eastAsia="nb-NO"/>
        </w:rPr>
        <w:t>”</w:t>
      </w:r>
      <w:r w:rsidRPr="00A00B91">
        <w:rPr>
          <w:rFonts w:eastAsia="Times New Roman"/>
          <w:color w:val="000000" w:themeColor="text1"/>
          <w:sz w:val="18"/>
          <w:szCs w:val="18"/>
          <w:lang w:eastAsia="nb-NO"/>
        </w:rPr>
        <w:t xml:space="preserve"> ve </w:t>
      </w:r>
      <w:r>
        <w:rPr>
          <w:rFonts w:eastAsia="Times New Roman"/>
          <w:color w:val="000000" w:themeColor="text1"/>
          <w:sz w:val="18"/>
          <w:szCs w:val="18"/>
          <w:lang w:eastAsia="nb-NO"/>
        </w:rPr>
        <w:t>“</w:t>
      </w:r>
      <w:r w:rsidRPr="00A00B91">
        <w:rPr>
          <w:rFonts w:eastAsia="Times New Roman"/>
          <w:color w:val="000000" w:themeColor="text1"/>
          <w:sz w:val="18"/>
          <w:szCs w:val="18"/>
          <w:lang w:eastAsia="nb-NO"/>
        </w:rPr>
        <w:t>kapalı döngü sistemleri</w:t>
      </w:r>
      <w:r>
        <w:rPr>
          <w:rFonts w:eastAsia="Times New Roman"/>
          <w:color w:val="000000" w:themeColor="text1"/>
          <w:sz w:val="18"/>
          <w:szCs w:val="18"/>
          <w:lang w:eastAsia="nb-NO"/>
        </w:rPr>
        <w:t>”</w:t>
      </w:r>
      <w:r w:rsidRPr="00A00B91">
        <w:rPr>
          <w:rFonts w:eastAsia="Times New Roman"/>
          <w:color w:val="000000" w:themeColor="text1"/>
          <w:sz w:val="18"/>
          <w:szCs w:val="18"/>
          <w:lang w:eastAsia="nb-NO"/>
        </w:rPr>
        <w:t xml:space="preserve"> gibi </w:t>
      </w:r>
      <w:r>
        <w:rPr>
          <w:rFonts w:eastAsia="Times New Roman"/>
          <w:color w:val="000000" w:themeColor="text1"/>
          <w:sz w:val="18"/>
          <w:szCs w:val="18"/>
          <w:lang w:eastAsia="nb-NO"/>
        </w:rPr>
        <w:t xml:space="preserve">yenilikçi </w:t>
      </w:r>
      <w:r w:rsidRPr="00A00B91">
        <w:rPr>
          <w:rFonts w:eastAsia="Times New Roman"/>
          <w:color w:val="000000" w:themeColor="text1"/>
          <w:sz w:val="18"/>
          <w:szCs w:val="18"/>
          <w:lang w:eastAsia="nb-NO"/>
        </w:rPr>
        <w:t>çözümler</w:t>
      </w:r>
      <w:r>
        <w:rPr>
          <w:rFonts w:eastAsia="Times New Roman"/>
          <w:color w:val="000000" w:themeColor="text1"/>
          <w:sz w:val="18"/>
          <w:szCs w:val="18"/>
          <w:lang w:eastAsia="nb-NO"/>
        </w:rPr>
        <w:t>/modeller</w:t>
      </w:r>
      <w:r w:rsidRPr="00A00B91">
        <w:rPr>
          <w:rFonts w:eastAsia="Times New Roman"/>
          <w:color w:val="000000" w:themeColor="text1"/>
          <w:sz w:val="18"/>
          <w:szCs w:val="18"/>
          <w:lang w:eastAsia="nb-NO"/>
        </w:rPr>
        <w:t xml:space="preserve"> planlara dahil edilmelidir. </w:t>
      </w:r>
    </w:p>
    <w:p w:rsidR="007C02F7" w:rsidRDefault="007C02F7" w:rsidP="007C02F7">
      <w:pPr>
        <w:pStyle w:val="ListeParagraf"/>
        <w:numPr>
          <w:ilvl w:val="0"/>
          <w:numId w:val="0"/>
        </w:numPr>
        <w:spacing w:after="0" w:line="240" w:lineRule="auto"/>
        <w:ind w:left="284"/>
        <w:jc w:val="left"/>
        <w:textAlignment w:val="baseline"/>
        <w:rPr>
          <w:rFonts w:eastAsia="Times New Roman"/>
          <w:color w:val="000000" w:themeColor="text1"/>
          <w:sz w:val="18"/>
          <w:szCs w:val="18"/>
          <w:lang w:eastAsia="nb-NO"/>
        </w:rPr>
      </w:pPr>
    </w:p>
    <w:p w:rsidR="007C02F7" w:rsidRPr="00F65035" w:rsidRDefault="007C02F7" w:rsidP="007C02F7">
      <w:pPr>
        <w:spacing w:after="0" w:line="240" w:lineRule="auto"/>
        <w:jc w:val="both"/>
        <w:textAlignment w:val="baseline"/>
        <w:rPr>
          <w:rFonts w:ascii="Arial" w:eastAsia="Times New Roman" w:hAnsi="Arial" w:cs="Arial"/>
          <w:b/>
          <w:color w:val="000000"/>
          <w:sz w:val="18"/>
          <w:szCs w:val="18"/>
          <w:lang w:eastAsia="nb-NO"/>
        </w:rPr>
      </w:pPr>
      <w:r w:rsidRPr="00F65035">
        <w:rPr>
          <w:rFonts w:ascii="Arial" w:eastAsia="Times New Roman" w:hAnsi="Arial" w:cs="Arial"/>
          <w:b/>
          <w:color w:val="000000"/>
          <w:sz w:val="18"/>
          <w:szCs w:val="18"/>
          <w:lang w:eastAsia="nb-NO"/>
        </w:rPr>
        <w:t>Altyapı</w:t>
      </w:r>
    </w:p>
    <w:p w:rsidR="007C02F7" w:rsidRPr="00650E59" w:rsidRDefault="007C02F7" w:rsidP="007C02F7">
      <w:pPr>
        <w:pStyle w:val="ListeParagraf"/>
        <w:numPr>
          <w:ilvl w:val="0"/>
          <w:numId w:val="0"/>
        </w:numPr>
        <w:spacing w:after="0" w:line="240" w:lineRule="auto"/>
        <w:ind w:left="284"/>
        <w:jc w:val="left"/>
        <w:textAlignment w:val="baseline"/>
        <w:rPr>
          <w:rFonts w:eastAsia="Times New Roman"/>
          <w:color w:val="000000" w:themeColor="text1"/>
          <w:sz w:val="18"/>
          <w:szCs w:val="18"/>
          <w:lang w:eastAsia="nb-NO"/>
        </w:rPr>
      </w:pPr>
    </w:p>
    <w:p w:rsidR="007C02F7" w:rsidRDefault="007C02F7" w:rsidP="007C02F7">
      <w:pPr>
        <w:pStyle w:val="ListeParagraf"/>
        <w:numPr>
          <w:ilvl w:val="0"/>
          <w:numId w:val="4"/>
        </w:numPr>
        <w:spacing w:after="0" w:line="240" w:lineRule="auto"/>
        <w:ind w:left="284" w:hanging="284"/>
        <w:jc w:val="left"/>
        <w:textAlignment w:val="baseline"/>
        <w:rPr>
          <w:rFonts w:eastAsia="Times New Roman"/>
          <w:color w:val="000000" w:themeColor="text1"/>
          <w:sz w:val="18"/>
          <w:szCs w:val="18"/>
          <w:lang w:eastAsia="nb-NO"/>
        </w:rPr>
      </w:pPr>
      <w:r w:rsidRPr="00650E59">
        <w:rPr>
          <w:rFonts w:eastAsia="Times New Roman"/>
          <w:color w:val="000000" w:themeColor="text1"/>
          <w:sz w:val="18"/>
          <w:szCs w:val="18"/>
          <w:lang w:eastAsia="nb-NO"/>
        </w:rPr>
        <w:t>Mimari tasarım, inşaat malzemeleri seçimi ve binanın yaşam döngüsünde sürdürülebilirlik odaklı tasarım ilkeleri göz önünde bulundurulmalı, tüm inşaat döngüsünde bu yaklaşım esas alınmalıdır. Kullanım esnekliği, bina ve malzeme ömrü, yerel iklim koşulları, enerji verimliliği, atık yönetimi ve sürdürülebilir su</w:t>
      </w:r>
      <w:r>
        <w:rPr>
          <w:rFonts w:eastAsia="Times New Roman"/>
          <w:color w:val="000000" w:themeColor="text1"/>
          <w:sz w:val="18"/>
          <w:szCs w:val="18"/>
          <w:lang w:eastAsia="nb-NO"/>
        </w:rPr>
        <w:t xml:space="preserve"> ve enerji</w:t>
      </w:r>
      <w:r w:rsidRPr="00650E59">
        <w:rPr>
          <w:rFonts w:eastAsia="Times New Roman"/>
          <w:color w:val="000000" w:themeColor="text1"/>
          <w:sz w:val="18"/>
          <w:szCs w:val="18"/>
          <w:lang w:eastAsia="nb-NO"/>
        </w:rPr>
        <w:t xml:space="preserve"> sistemleri hesaba katılmalıdır.</w:t>
      </w:r>
    </w:p>
    <w:p w:rsidR="0021428F" w:rsidRPr="007C02F7" w:rsidRDefault="0021428F" w:rsidP="007C02F7">
      <w:pPr>
        <w:spacing w:after="0" w:line="240" w:lineRule="auto"/>
        <w:textAlignment w:val="baseline"/>
        <w:rPr>
          <w:rFonts w:eastAsia="Times New Roman"/>
          <w:sz w:val="18"/>
          <w:szCs w:val="18"/>
          <w:lang w:eastAsia="nb-NO"/>
        </w:rPr>
      </w:pPr>
    </w:p>
    <w:p w:rsidR="007C02F7" w:rsidRDefault="007C02F7" w:rsidP="007C02F7">
      <w:pPr>
        <w:pStyle w:val="ListeParagraf"/>
        <w:numPr>
          <w:ilvl w:val="0"/>
          <w:numId w:val="4"/>
        </w:numPr>
        <w:spacing w:after="0" w:line="240" w:lineRule="auto"/>
        <w:ind w:left="284" w:hanging="284"/>
        <w:jc w:val="left"/>
        <w:textAlignment w:val="baseline"/>
        <w:rPr>
          <w:rFonts w:eastAsia="Times New Roman"/>
          <w:color w:val="000000" w:themeColor="text1"/>
          <w:sz w:val="18"/>
          <w:szCs w:val="18"/>
          <w:lang w:eastAsia="nb-NO"/>
        </w:rPr>
      </w:pPr>
      <w:r w:rsidRPr="00650E59">
        <w:rPr>
          <w:rFonts w:eastAsia="Times New Roman"/>
          <w:color w:val="000000" w:themeColor="text1"/>
          <w:sz w:val="18"/>
          <w:szCs w:val="18"/>
          <w:lang w:eastAsia="nb-NO"/>
        </w:rPr>
        <w:t>Hem insanın hem çevreni</w:t>
      </w:r>
      <w:r>
        <w:rPr>
          <w:rFonts w:eastAsia="Times New Roman"/>
          <w:color w:val="000000" w:themeColor="text1"/>
          <w:sz w:val="18"/>
          <w:szCs w:val="18"/>
          <w:lang w:eastAsia="nb-NO"/>
        </w:rPr>
        <w:t>n</w:t>
      </w:r>
      <w:r w:rsidRPr="00650E59">
        <w:rPr>
          <w:rFonts w:eastAsia="Times New Roman"/>
          <w:color w:val="000000" w:themeColor="text1"/>
          <w:sz w:val="18"/>
          <w:szCs w:val="18"/>
          <w:lang w:eastAsia="nb-NO"/>
        </w:rPr>
        <w:t xml:space="preserve"> korunmasını gözetecek afet sonrası yapılaşma için sürdürülebilir malzeme kullanımı tercih edilmeli, tedariki desteklenmeli, </w:t>
      </w:r>
      <w:r>
        <w:rPr>
          <w:rFonts w:eastAsia="Times New Roman"/>
          <w:color w:val="000000" w:themeColor="text1"/>
          <w:sz w:val="18"/>
          <w:szCs w:val="18"/>
          <w:lang w:eastAsia="nb-NO"/>
        </w:rPr>
        <w:t xml:space="preserve">görece </w:t>
      </w:r>
      <w:r w:rsidRPr="00650E59">
        <w:rPr>
          <w:rFonts w:eastAsia="Times New Roman"/>
          <w:color w:val="000000" w:themeColor="text1"/>
          <w:sz w:val="18"/>
          <w:szCs w:val="18"/>
          <w:lang w:eastAsia="nb-NO"/>
        </w:rPr>
        <w:t>daha az malzeme gerektiren tasarımlar uygulanmalı, mümkün olduğunca yerli kaynaklar kullanılmalı, afet artıkları değerlendirilmeli, geri dönüştürülmüş malzemeler tercih edilmelidir.</w:t>
      </w:r>
    </w:p>
    <w:p w:rsidR="007C02F7" w:rsidRPr="007C02F7" w:rsidRDefault="007C02F7" w:rsidP="007C02F7">
      <w:pPr>
        <w:pStyle w:val="ListeParagraf"/>
        <w:numPr>
          <w:ilvl w:val="0"/>
          <w:numId w:val="0"/>
        </w:numPr>
        <w:ind w:left="360"/>
        <w:rPr>
          <w:rFonts w:eastAsia="Times New Roman"/>
          <w:color w:val="000000" w:themeColor="text1"/>
          <w:sz w:val="18"/>
          <w:szCs w:val="18"/>
          <w:lang w:eastAsia="nb-NO"/>
        </w:rPr>
      </w:pPr>
    </w:p>
    <w:p w:rsidR="007C02F7" w:rsidRPr="00A00B91" w:rsidRDefault="007C02F7" w:rsidP="007C02F7">
      <w:pPr>
        <w:pStyle w:val="ListeParagraf"/>
        <w:numPr>
          <w:ilvl w:val="0"/>
          <w:numId w:val="4"/>
        </w:numPr>
        <w:spacing w:after="0" w:line="240" w:lineRule="auto"/>
        <w:ind w:left="284" w:hanging="284"/>
        <w:jc w:val="left"/>
        <w:textAlignment w:val="baseline"/>
        <w:rPr>
          <w:rFonts w:eastAsia="Times New Roman"/>
          <w:color w:val="000000" w:themeColor="text1"/>
          <w:sz w:val="18"/>
          <w:szCs w:val="18"/>
          <w:lang w:eastAsia="nb-NO"/>
        </w:rPr>
      </w:pPr>
      <w:r>
        <w:rPr>
          <w:rFonts w:eastAsia="Times New Roman"/>
          <w:color w:val="000000" w:themeColor="text1"/>
          <w:sz w:val="18"/>
          <w:szCs w:val="18"/>
          <w:lang w:eastAsia="nb-NO"/>
        </w:rPr>
        <w:t xml:space="preserve">Afet </w:t>
      </w:r>
      <w:r w:rsidRPr="0035582B">
        <w:rPr>
          <w:rFonts w:eastAsia="Times New Roman"/>
          <w:color w:val="000000" w:themeColor="text1"/>
          <w:sz w:val="18"/>
          <w:szCs w:val="18"/>
          <w:lang w:eastAsia="nb-NO"/>
        </w:rPr>
        <w:t>riskinin azaltılması, afetlere karşı diren</w:t>
      </w:r>
      <w:r>
        <w:rPr>
          <w:rFonts w:eastAsia="Times New Roman"/>
          <w:color w:val="000000" w:themeColor="text1"/>
          <w:sz w:val="18"/>
          <w:szCs w:val="18"/>
          <w:lang w:eastAsia="nb-NO"/>
        </w:rPr>
        <w:t>cin</w:t>
      </w:r>
      <w:r w:rsidRPr="0035582B">
        <w:rPr>
          <w:rFonts w:eastAsia="Times New Roman"/>
          <w:color w:val="000000" w:themeColor="text1"/>
          <w:sz w:val="18"/>
          <w:szCs w:val="18"/>
          <w:lang w:eastAsia="nb-NO"/>
        </w:rPr>
        <w:t xml:space="preserve"> artırılması, mevcut risklerin tespit edilmesi </w:t>
      </w:r>
      <w:r>
        <w:rPr>
          <w:rFonts w:eastAsia="Times New Roman"/>
          <w:color w:val="000000" w:themeColor="text1"/>
          <w:sz w:val="18"/>
          <w:szCs w:val="18"/>
          <w:lang w:eastAsia="nb-NO"/>
        </w:rPr>
        <w:t xml:space="preserve">amacıyla her kent için </w:t>
      </w:r>
      <w:r w:rsidRPr="0035582B">
        <w:rPr>
          <w:rFonts w:eastAsia="Times New Roman"/>
          <w:color w:val="000000" w:themeColor="text1"/>
          <w:sz w:val="18"/>
          <w:szCs w:val="18"/>
          <w:lang w:eastAsia="nb-NO"/>
        </w:rPr>
        <w:t>izleme mekanizmaları geliş</w:t>
      </w:r>
      <w:r>
        <w:rPr>
          <w:rFonts w:eastAsia="Times New Roman"/>
          <w:color w:val="000000" w:themeColor="text1"/>
          <w:sz w:val="18"/>
          <w:szCs w:val="18"/>
          <w:lang w:eastAsia="nb-NO"/>
        </w:rPr>
        <w:t>tirilmelidir</w:t>
      </w:r>
      <w:r w:rsidRPr="0035582B">
        <w:rPr>
          <w:rFonts w:eastAsia="Times New Roman"/>
          <w:color w:val="000000" w:themeColor="text1"/>
          <w:sz w:val="18"/>
          <w:szCs w:val="18"/>
          <w:lang w:eastAsia="nb-NO"/>
        </w:rPr>
        <w:t>.</w:t>
      </w:r>
    </w:p>
    <w:p w:rsidR="007C02F7" w:rsidRDefault="007C02F7" w:rsidP="007C02F7">
      <w:pPr>
        <w:pStyle w:val="ListeParagraf"/>
        <w:numPr>
          <w:ilvl w:val="0"/>
          <w:numId w:val="0"/>
        </w:numPr>
        <w:spacing w:after="0" w:line="240" w:lineRule="auto"/>
        <w:ind w:left="284"/>
        <w:jc w:val="left"/>
        <w:textAlignment w:val="baseline"/>
        <w:rPr>
          <w:rFonts w:eastAsia="Times New Roman"/>
          <w:color w:val="000000" w:themeColor="text1"/>
          <w:sz w:val="18"/>
          <w:szCs w:val="18"/>
          <w:lang w:eastAsia="nb-NO"/>
        </w:rPr>
      </w:pPr>
    </w:p>
    <w:p w:rsidR="007C02F7" w:rsidRPr="00F65035" w:rsidRDefault="007C02F7" w:rsidP="007C02F7">
      <w:pPr>
        <w:spacing w:after="0" w:line="240" w:lineRule="auto"/>
        <w:jc w:val="both"/>
        <w:textAlignment w:val="baseline"/>
        <w:rPr>
          <w:rFonts w:ascii="Arial" w:eastAsia="Times New Roman" w:hAnsi="Arial" w:cs="Arial"/>
          <w:b/>
          <w:color w:val="000000"/>
          <w:sz w:val="18"/>
          <w:szCs w:val="18"/>
          <w:lang w:eastAsia="nb-NO"/>
        </w:rPr>
      </w:pPr>
      <w:r w:rsidRPr="00F65035">
        <w:rPr>
          <w:rFonts w:ascii="Arial" w:eastAsia="Times New Roman" w:hAnsi="Arial" w:cs="Arial"/>
          <w:b/>
          <w:color w:val="000000"/>
          <w:sz w:val="18"/>
          <w:szCs w:val="18"/>
          <w:lang w:eastAsia="nb-NO"/>
        </w:rPr>
        <w:t>Enerji</w:t>
      </w:r>
    </w:p>
    <w:p w:rsidR="0021428F" w:rsidRPr="00803111" w:rsidRDefault="0021428F" w:rsidP="004D25FF">
      <w:pPr>
        <w:pStyle w:val="ListeParagraf"/>
        <w:numPr>
          <w:ilvl w:val="0"/>
          <w:numId w:val="0"/>
        </w:numPr>
        <w:spacing w:after="0" w:line="240" w:lineRule="auto"/>
        <w:ind w:left="284"/>
        <w:jc w:val="left"/>
        <w:textAlignment w:val="baseline"/>
        <w:rPr>
          <w:rFonts w:eastAsia="Times New Roman"/>
          <w:sz w:val="18"/>
          <w:szCs w:val="18"/>
          <w:lang w:eastAsia="nb-NO"/>
        </w:rPr>
      </w:pPr>
    </w:p>
    <w:p w:rsidR="00F65035" w:rsidRDefault="00C779EA" w:rsidP="007723B5">
      <w:pPr>
        <w:pStyle w:val="ListeParagraf"/>
        <w:numPr>
          <w:ilvl w:val="0"/>
          <w:numId w:val="4"/>
        </w:numPr>
        <w:spacing w:after="0" w:line="240" w:lineRule="auto"/>
        <w:ind w:left="284" w:hanging="284"/>
        <w:jc w:val="left"/>
        <w:textAlignment w:val="baseline"/>
        <w:rPr>
          <w:rFonts w:eastAsia="Times New Roman"/>
          <w:color w:val="000000" w:themeColor="text1"/>
          <w:sz w:val="18"/>
          <w:szCs w:val="18"/>
          <w:lang w:eastAsia="nb-NO"/>
        </w:rPr>
      </w:pPr>
      <w:r w:rsidRPr="00C72F26">
        <w:rPr>
          <w:rFonts w:eastAsia="Times New Roman"/>
          <w:color w:val="000000" w:themeColor="text1"/>
          <w:sz w:val="18"/>
          <w:szCs w:val="18"/>
          <w:lang w:eastAsia="nb-NO"/>
        </w:rPr>
        <w:t>Yeniden inşa sürecinde</w:t>
      </w:r>
      <w:r w:rsidR="00590931" w:rsidRPr="00C72F26">
        <w:rPr>
          <w:rFonts w:eastAsia="Times New Roman"/>
          <w:color w:val="000000" w:themeColor="text1"/>
          <w:sz w:val="18"/>
          <w:szCs w:val="18"/>
          <w:lang w:eastAsia="nb-NO"/>
        </w:rPr>
        <w:t xml:space="preserve"> </w:t>
      </w:r>
      <w:r w:rsidRPr="00C72F26">
        <w:rPr>
          <w:rFonts w:eastAsia="Times New Roman"/>
          <w:color w:val="000000" w:themeColor="text1"/>
          <w:sz w:val="18"/>
          <w:szCs w:val="18"/>
          <w:lang w:eastAsia="nb-NO"/>
        </w:rPr>
        <w:t>s</w:t>
      </w:r>
      <w:r w:rsidR="00650E59">
        <w:rPr>
          <w:rFonts w:eastAsia="Times New Roman"/>
          <w:color w:val="000000" w:themeColor="text1"/>
          <w:sz w:val="18"/>
          <w:szCs w:val="18"/>
          <w:lang w:eastAsia="nb-NO"/>
        </w:rPr>
        <w:t>ürdürülebilir/</w:t>
      </w:r>
      <w:r w:rsidR="00590931" w:rsidRPr="00C72F26">
        <w:rPr>
          <w:rFonts w:eastAsia="Times New Roman"/>
          <w:color w:val="000000" w:themeColor="text1"/>
          <w:sz w:val="18"/>
          <w:szCs w:val="18"/>
          <w:lang w:eastAsia="nb-NO"/>
        </w:rPr>
        <w:t>ye</w:t>
      </w:r>
      <w:r w:rsidRPr="00C72F26">
        <w:rPr>
          <w:rFonts w:eastAsia="Times New Roman"/>
          <w:color w:val="000000" w:themeColor="text1"/>
          <w:sz w:val="18"/>
          <w:szCs w:val="18"/>
          <w:lang w:eastAsia="nb-NO"/>
        </w:rPr>
        <w:t>nilenebilir enerji sistemlerine</w:t>
      </w:r>
      <w:r w:rsidR="00590931" w:rsidRPr="00C72F26">
        <w:rPr>
          <w:rFonts w:eastAsia="Times New Roman"/>
          <w:color w:val="000000" w:themeColor="text1"/>
          <w:sz w:val="18"/>
          <w:szCs w:val="18"/>
          <w:lang w:eastAsia="nb-NO"/>
        </w:rPr>
        <w:t xml:space="preserve"> </w:t>
      </w:r>
      <w:r w:rsidRPr="00C72F26">
        <w:rPr>
          <w:rFonts w:eastAsia="Times New Roman"/>
          <w:color w:val="000000" w:themeColor="text1"/>
          <w:sz w:val="18"/>
          <w:szCs w:val="18"/>
          <w:lang w:eastAsia="nb-NO"/>
        </w:rPr>
        <w:t>öncelik verilmelidir.</w:t>
      </w:r>
      <w:r w:rsidR="00650E59">
        <w:rPr>
          <w:rFonts w:eastAsia="Times New Roman"/>
          <w:color w:val="000000" w:themeColor="text1"/>
          <w:sz w:val="18"/>
          <w:szCs w:val="18"/>
          <w:lang w:eastAsia="nb-NO"/>
        </w:rPr>
        <w:t xml:space="preserve"> </w:t>
      </w:r>
      <w:r w:rsidR="00650E59" w:rsidRPr="00A00B91">
        <w:rPr>
          <w:rFonts w:eastAsia="Times New Roman"/>
          <w:color w:val="000000" w:themeColor="text1"/>
          <w:sz w:val="18"/>
          <w:szCs w:val="18"/>
          <w:lang w:eastAsia="nb-NO"/>
        </w:rPr>
        <w:t>B</w:t>
      </w:r>
      <w:r w:rsidR="000B7608" w:rsidRPr="00A00B91">
        <w:rPr>
          <w:rFonts w:eastAsia="Times New Roman"/>
          <w:color w:val="000000" w:themeColor="text1"/>
          <w:sz w:val="18"/>
          <w:szCs w:val="18"/>
          <w:lang w:eastAsia="nb-NO"/>
        </w:rPr>
        <w:t>ununla beraber</w:t>
      </w:r>
      <w:r w:rsidR="00650E59" w:rsidRPr="00A00B91">
        <w:rPr>
          <w:rFonts w:eastAsia="Times New Roman"/>
          <w:color w:val="000000" w:themeColor="text1"/>
          <w:sz w:val="18"/>
          <w:szCs w:val="18"/>
          <w:lang w:eastAsia="nb-NO"/>
        </w:rPr>
        <w:t>,</w:t>
      </w:r>
      <w:r w:rsidR="000B7608" w:rsidRPr="00A00B91">
        <w:rPr>
          <w:rFonts w:eastAsia="Times New Roman"/>
          <w:color w:val="000000" w:themeColor="text1"/>
          <w:sz w:val="18"/>
          <w:szCs w:val="18"/>
          <w:lang w:eastAsia="nb-NO"/>
        </w:rPr>
        <w:t xml:space="preserve"> başta dezavantajlı </w:t>
      </w:r>
      <w:r w:rsidR="00650E59" w:rsidRPr="00A00B91">
        <w:rPr>
          <w:rFonts w:eastAsia="Times New Roman"/>
          <w:color w:val="000000" w:themeColor="text1"/>
          <w:sz w:val="18"/>
          <w:szCs w:val="18"/>
          <w:lang w:eastAsia="nb-NO"/>
        </w:rPr>
        <w:t>kesimler olmak üzere bireylerin enerjiye erişimi</w:t>
      </w:r>
      <w:r w:rsidR="000B7608" w:rsidRPr="00A00B91">
        <w:rPr>
          <w:rFonts w:eastAsia="Times New Roman"/>
          <w:color w:val="000000" w:themeColor="text1"/>
          <w:sz w:val="18"/>
          <w:szCs w:val="18"/>
          <w:lang w:eastAsia="nb-NO"/>
        </w:rPr>
        <w:t xml:space="preserve"> güvence</w:t>
      </w:r>
      <w:r w:rsidR="00650E59" w:rsidRPr="00A00B91">
        <w:rPr>
          <w:rFonts w:eastAsia="Times New Roman"/>
          <w:color w:val="000000" w:themeColor="text1"/>
          <w:sz w:val="18"/>
          <w:szCs w:val="18"/>
          <w:lang w:eastAsia="nb-NO"/>
        </w:rPr>
        <w:t xml:space="preserve"> altına alınmalıdır</w:t>
      </w:r>
      <w:r w:rsidR="000B7608" w:rsidRPr="00A00B91">
        <w:rPr>
          <w:rFonts w:eastAsia="Times New Roman"/>
          <w:color w:val="000000" w:themeColor="text1"/>
          <w:sz w:val="18"/>
          <w:szCs w:val="18"/>
          <w:lang w:eastAsia="nb-NO"/>
        </w:rPr>
        <w:t xml:space="preserve">. </w:t>
      </w:r>
      <w:r w:rsidR="00A00B91" w:rsidRPr="00A00B91">
        <w:rPr>
          <w:rFonts w:eastAsia="Times New Roman"/>
          <w:color w:val="000000" w:themeColor="text1"/>
          <w:sz w:val="18"/>
          <w:szCs w:val="18"/>
          <w:lang w:eastAsia="nb-NO"/>
        </w:rPr>
        <w:t>Y</w:t>
      </w:r>
      <w:r w:rsidR="000B7608" w:rsidRPr="00A00B91">
        <w:rPr>
          <w:rFonts w:eastAsia="Times New Roman"/>
          <w:color w:val="000000" w:themeColor="text1"/>
          <w:sz w:val="18"/>
          <w:szCs w:val="18"/>
          <w:lang w:eastAsia="nb-NO"/>
        </w:rPr>
        <w:t>erleşim ve üretim alanlarının planlanması, yeni binaların tasarımı ve inşasında enerji tüketiminin e</w:t>
      </w:r>
      <w:r w:rsidR="00A00B91" w:rsidRPr="00A00B91">
        <w:rPr>
          <w:rFonts w:eastAsia="Times New Roman"/>
          <w:color w:val="000000" w:themeColor="text1"/>
          <w:sz w:val="18"/>
          <w:szCs w:val="18"/>
          <w:lang w:eastAsia="nb-NO"/>
        </w:rPr>
        <w:t>n aza indirilmesi amaçlanmalıdır.</w:t>
      </w:r>
    </w:p>
    <w:p w:rsidR="007C02F7" w:rsidRDefault="007C02F7" w:rsidP="007C02F7">
      <w:pPr>
        <w:spacing w:after="0" w:line="240" w:lineRule="auto"/>
        <w:textAlignment w:val="baseline"/>
        <w:rPr>
          <w:rFonts w:eastAsia="Times New Roman"/>
          <w:color w:val="000000" w:themeColor="text1"/>
          <w:sz w:val="18"/>
          <w:szCs w:val="18"/>
          <w:lang w:eastAsia="nb-NO"/>
        </w:rPr>
      </w:pPr>
    </w:p>
    <w:p w:rsidR="00E6633C" w:rsidRPr="00005387" w:rsidRDefault="00005387" w:rsidP="00005387">
      <w:pPr>
        <w:spacing w:after="0" w:line="240" w:lineRule="auto"/>
        <w:jc w:val="both"/>
        <w:textAlignment w:val="baseline"/>
        <w:rPr>
          <w:rFonts w:ascii="Arial" w:eastAsia="Times New Roman" w:hAnsi="Arial" w:cs="Arial"/>
          <w:b/>
          <w:color w:val="000000"/>
          <w:sz w:val="18"/>
          <w:szCs w:val="18"/>
          <w:lang w:eastAsia="nb-NO"/>
        </w:rPr>
      </w:pPr>
      <w:r w:rsidRPr="00005387">
        <w:rPr>
          <w:rFonts w:ascii="Arial" w:eastAsia="Times New Roman" w:hAnsi="Arial" w:cs="Arial"/>
          <w:b/>
          <w:color w:val="000000"/>
          <w:sz w:val="18"/>
          <w:szCs w:val="18"/>
          <w:lang w:eastAsia="nb-NO"/>
        </w:rPr>
        <w:t>Tarım</w:t>
      </w:r>
      <w:r w:rsidR="00306253">
        <w:rPr>
          <w:rFonts w:ascii="Arial" w:eastAsia="Times New Roman" w:hAnsi="Arial" w:cs="Arial"/>
          <w:b/>
          <w:color w:val="000000"/>
          <w:sz w:val="18"/>
          <w:szCs w:val="18"/>
          <w:lang w:eastAsia="nb-NO"/>
        </w:rPr>
        <w:t xml:space="preserve"> ve Gıda</w:t>
      </w:r>
    </w:p>
    <w:p w:rsidR="00005387" w:rsidRDefault="00005387" w:rsidP="00E6633C">
      <w:pPr>
        <w:spacing w:after="0" w:line="240" w:lineRule="auto"/>
        <w:jc w:val="both"/>
        <w:textAlignment w:val="baseline"/>
        <w:rPr>
          <w:rFonts w:ascii="Arial" w:eastAsia="Times New Roman" w:hAnsi="Arial" w:cs="Arial"/>
          <w:color w:val="000000"/>
          <w:sz w:val="18"/>
          <w:szCs w:val="18"/>
          <w:lang w:eastAsia="nb-NO"/>
        </w:rPr>
      </w:pPr>
    </w:p>
    <w:p w:rsidR="00E6633C" w:rsidRPr="000B4AFB" w:rsidRDefault="000B4AFB" w:rsidP="000B4AFB">
      <w:pPr>
        <w:pStyle w:val="ListeParagraf"/>
        <w:numPr>
          <w:ilvl w:val="0"/>
          <w:numId w:val="4"/>
        </w:numPr>
        <w:spacing w:after="0" w:line="240" w:lineRule="auto"/>
        <w:ind w:left="284" w:hanging="284"/>
        <w:jc w:val="left"/>
        <w:textAlignment w:val="baseline"/>
        <w:rPr>
          <w:rFonts w:eastAsia="Times New Roman"/>
          <w:sz w:val="18"/>
          <w:szCs w:val="18"/>
          <w:lang w:eastAsia="nb-NO"/>
        </w:rPr>
      </w:pPr>
      <w:r>
        <w:rPr>
          <w:rFonts w:eastAsia="Times New Roman"/>
          <w:sz w:val="18"/>
          <w:szCs w:val="18"/>
          <w:lang w:eastAsia="nb-NO"/>
        </w:rPr>
        <w:t>Kırsal bölgelerde tarımın yeniden geliştirilmesinde doğa ve insan sağlığı için</w:t>
      </w:r>
      <w:r w:rsidRPr="000B4AFB">
        <w:rPr>
          <w:rFonts w:eastAsia="Times New Roman"/>
          <w:sz w:val="18"/>
          <w:szCs w:val="18"/>
          <w:lang w:eastAsia="nb-NO"/>
        </w:rPr>
        <w:t xml:space="preserve">, toprağı koruyan, onaran ve zenginleştiren, su kaynaklarını iyileştiren ve ekosistem hizmetlerini geliştiren </w:t>
      </w:r>
      <w:r>
        <w:rPr>
          <w:rFonts w:eastAsia="Times New Roman"/>
          <w:sz w:val="18"/>
          <w:szCs w:val="18"/>
          <w:lang w:eastAsia="nb-NO"/>
        </w:rPr>
        <w:t>“onarıcı tarım”</w:t>
      </w:r>
      <w:r w:rsidR="00114AEF">
        <w:rPr>
          <w:rFonts w:eastAsia="Times New Roman"/>
          <w:sz w:val="18"/>
          <w:szCs w:val="18"/>
          <w:lang w:eastAsia="nb-NO"/>
        </w:rPr>
        <w:t>ın</w:t>
      </w:r>
      <w:r w:rsidRPr="000B4AFB">
        <w:rPr>
          <w:rFonts w:eastAsia="Times New Roman"/>
          <w:sz w:val="18"/>
          <w:szCs w:val="18"/>
          <w:lang w:eastAsia="nb-NO"/>
        </w:rPr>
        <w:t xml:space="preserve"> </w:t>
      </w:r>
      <w:r>
        <w:rPr>
          <w:rFonts w:eastAsia="Times New Roman"/>
          <w:sz w:val="18"/>
          <w:szCs w:val="18"/>
          <w:lang w:eastAsia="nb-NO"/>
        </w:rPr>
        <w:t>önceliklendirilmesi ve</w:t>
      </w:r>
      <w:r w:rsidR="00E6633C" w:rsidRPr="000B4AFB">
        <w:rPr>
          <w:rFonts w:eastAsia="Times New Roman"/>
          <w:sz w:val="18"/>
          <w:szCs w:val="18"/>
          <w:lang w:eastAsia="nb-NO"/>
        </w:rPr>
        <w:t xml:space="preserve"> </w:t>
      </w:r>
      <w:r w:rsidRPr="00114AEF">
        <w:rPr>
          <w:rFonts w:eastAsia="Times New Roman"/>
          <w:i/>
          <w:sz w:val="18"/>
          <w:szCs w:val="18"/>
          <w:lang w:eastAsia="nb-NO"/>
        </w:rPr>
        <w:t>“</w:t>
      </w:r>
      <w:r w:rsidR="00E6633C" w:rsidRPr="00114AEF">
        <w:rPr>
          <w:rFonts w:eastAsia="Times New Roman"/>
          <w:i/>
          <w:sz w:val="18"/>
          <w:szCs w:val="18"/>
          <w:lang w:eastAsia="nb-NO"/>
        </w:rPr>
        <w:t>yerel üret</w:t>
      </w:r>
      <w:r w:rsidRPr="00114AEF">
        <w:rPr>
          <w:rFonts w:eastAsia="Times New Roman"/>
          <w:i/>
          <w:sz w:val="18"/>
          <w:szCs w:val="18"/>
          <w:lang w:eastAsia="nb-NO"/>
        </w:rPr>
        <w:t>,</w:t>
      </w:r>
      <w:r w:rsidR="00E6633C" w:rsidRPr="00114AEF">
        <w:rPr>
          <w:rFonts w:eastAsia="Times New Roman"/>
          <w:i/>
          <w:sz w:val="18"/>
          <w:szCs w:val="18"/>
          <w:lang w:eastAsia="nb-NO"/>
        </w:rPr>
        <w:t xml:space="preserve"> yerel tüket</w:t>
      </w:r>
      <w:r w:rsidRPr="00114AEF">
        <w:rPr>
          <w:rFonts w:eastAsia="Times New Roman"/>
          <w:i/>
          <w:sz w:val="18"/>
          <w:szCs w:val="18"/>
          <w:lang w:eastAsia="nb-NO"/>
        </w:rPr>
        <w:t>”</w:t>
      </w:r>
      <w:r w:rsidR="00E6633C" w:rsidRPr="000B4AFB">
        <w:rPr>
          <w:rFonts w:eastAsia="Times New Roman"/>
          <w:sz w:val="18"/>
          <w:szCs w:val="18"/>
          <w:lang w:eastAsia="nb-NO"/>
        </w:rPr>
        <w:t xml:space="preserve"> </w:t>
      </w:r>
      <w:r w:rsidR="00114AEF">
        <w:rPr>
          <w:rFonts w:eastAsia="Times New Roman"/>
          <w:sz w:val="18"/>
          <w:szCs w:val="18"/>
          <w:lang w:eastAsia="nb-NO"/>
        </w:rPr>
        <w:t>ilkesinin</w:t>
      </w:r>
      <w:r w:rsidR="00E6633C" w:rsidRPr="000B4AFB">
        <w:rPr>
          <w:rFonts w:eastAsia="Times New Roman"/>
          <w:sz w:val="18"/>
          <w:szCs w:val="18"/>
          <w:lang w:eastAsia="nb-NO"/>
        </w:rPr>
        <w:t xml:space="preserve"> benimsenmesi</w:t>
      </w:r>
      <w:r w:rsidR="00306253">
        <w:rPr>
          <w:rFonts w:eastAsia="Times New Roman"/>
          <w:sz w:val="18"/>
          <w:szCs w:val="18"/>
          <w:lang w:eastAsia="nb-NO"/>
        </w:rPr>
        <w:t xml:space="preserve"> esas olmalıdır. </w:t>
      </w:r>
    </w:p>
    <w:p w:rsidR="00E6633C" w:rsidRDefault="00E6633C" w:rsidP="00E6633C">
      <w:pPr>
        <w:spacing w:after="0" w:line="240" w:lineRule="auto"/>
        <w:jc w:val="both"/>
        <w:textAlignment w:val="baseline"/>
        <w:rPr>
          <w:rFonts w:ascii="Arial" w:eastAsia="Times New Roman" w:hAnsi="Arial" w:cs="Arial"/>
          <w:color w:val="000000"/>
          <w:sz w:val="18"/>
          <w:szCs w:val="18"/>
          <w:lang w:eastAsia="nb-NO"/>
        </w:rPr>
      </w:pPr>
    </w:p>
    <w:p w:rsidR="00005387" w:rsidRDefault="00005387" w:rsidP="007723B5">
      <w:pPr>
        <w:spacing w:after="0" w:line="240" w:lineRule="auto"/>
        <w:textAlignment w:val="baseline"/>
        <w:rPr>
          <w:rFonts w:ascii="Arial" w:eastAsia="Times New Roman" w:hAnsi="Arial" w:cs="Arial"/>
          <w:color w:val="000000"/>
          <w:sz w:val="18"/>
          <w:szCs w:val="18"/>
          <w:lang w:eastAsia="nb-NO"/>
        </w:rPr>
      </w:pPr>
    </w:p>
    <w:p w:rsidR="00A00B91" w:rsidRDefault="00787893" w:rsidP="007723B5">
      <w:pPr>
        <w:spacing w:after="0" w:line="240" w:lineRule="auto"/>
        <w:textAlignment w:val="baseline"/>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A</w:t>
      </w:r>
      <w:r w:rsidR="00C72F26" w:rsidRPr="00C72F26">
        <w:rPr>
          <w:rFonts w:ascii="Arial" w:eastAsia="Times New Roman" w:hAnsi="Arial" w:cs="Arial"/>
          <w:color w:val="000000"/>
          <w:sz w:val="18"/>
          <w:szCs w:val="18"/>
          <w:lang w:eastAsia="nb-NO"/>
        </w:rPr>
        <w:t>fet</w:t>
      </w:r>
      <w:r w:rsidR="00590931" w:rsidRPr="00C72F26">
        <w:rPr>
          <w:rFonts w:ascii="Arial" w:eastAsia="Times New Roman" w:hAnsi="Arial" w:cs="Arial"/>
          <w:color w:val="000000"/>
          <w:sz w:val="18"/>
          <w:szCs w:val="18"/>
          <w:lang w:eastAsia="nb-NO"/>
        </w:rPr>
        <w:t xml:space="preserve"> bölgesinde </w:t>
      </w:r>
      <w:r w:rsidR="00C72F26" w:rsidRPr="00C72F26">
        <w:rPr>
          <w:rFonts w:ascii="Arial" w:eastAsia="Times New Roman" w:hAnsi="Arial" w:cs="Arial"/>
          <w:color w:val="000000"/>
          <w:sz w:val="18"/>
          <w:szCs w:val="18"/>
          <w:lang w:eastAsia="nb-NO"/>
        </w:rPr>
        <w:t>hayatın</w:t>
      </w:r>
      <w:r w:rsidR="00590931" w:rsidRPr="00C72F26">
        <w:rPr>
          <w:rFonts w:ascii="Arial" w:eastAsia="Times New Roman" w:hAnsi="Arial" w:cs="Arial"/>
          <w:color w:val="000000"/>
          <w:sz w:val="18"/>
          <w:szCs w:val="18"/>
          <w:lang w:eastAsia="nb-NO"/>
        </w:rPr>
        <w:t xml:space="preserve"> en kısa zamanda normale döndürülebilmesi kadar, bir daha aynı felaketlere maruz </w:t>
      </w:r>
      <w:r w:rsidR="00C72F26" w:rsidRPr="00C72F26">
        <w:rPr>
          <w:rFonts w:ascii="Arial" w:eastAsia="Times New Roman" w:hAnsi="Arial" w:cs="Arial"/>
          <w:color w:val="000000"/>
          <w:sz w:val="18"/>
          <w:szCs w:val="18"/>
          <w:lang w:eastAsia="nb-NO"/>
        </w:rPr>
        <w:t>kalmasını önlemek de aynı derecede</w:t>
      </w:r>
      <w:r w:rsidR="00590931" w:rsidRPr="00C72F26">
        <w:rPr>
          <w:rFonts w:ascii="Arial" w:eastAsia="Times New Roman" w:hAnsi="Arial" w:cs="Arial"/>
          <w:color w:val="000000"/>
          <w:sz w:val="18"/>
          <w:szCs w:val="18"/>
          <w:lang w:eastAsia="nb-NO"/>
        </w:rPr>
        <w:t xml:space="preserve"> önemlidir. Bu sebeple, afet sonrası yeniden inşa sürecinde ilgili tüm kurum, kuruluş ve örgütleri işbirliğine davet ediyor, bu sürecin insan hayatının ve insanın çevresinin sürdürülebilir bir şekilde ve ortak akılla planlanması</w:t>
      </w:r>
      <w:r>
        <w:rPr>
          <w:rFonts w:ascii="Arial" w:eastAsia="Times New Roman" w:hAnsi="Arial" w:cs="Arial"/>
          <w:color w:val="000000"/>
          <w:sz w:val="18"/>
          <w:szCs w:val="18"/>
          <w:lang w:eastAsia="nb-NO"/>
        </w:rPr>
        <w:t xml:space="preserve"> ve taviz vermeksizin elbirliğiyle uygulanması</w:t>
      </w:r>
      <w:r w:rsidR="00590931" w:rsidRPr="00C72F26">
        <w:rPr>
          <w:rFonts w:ascii="Arial" w:eastAsia="Times New Roman" w:hAnsi="Arial" w:cs="Arial"/>
          <w:color w:val="000000"/>
          <w:sz w:val="18"/>
          <w:szCs w:val="18"/>
          <w:lang w:eastAsia="nb-NO"/>
        </w:rPr>
        <w:t xml:space="preserve"> gerektiğine inanıyoruz. </w:t>
      </w:r>
    </w:p>
    <w:p w:rsidR="00A00B91" w:rsidRDefault="00A00B91" w:rsidP="007723B5">
      <w:pPr>
        <w:spacing w:after="0" w:line="240" w:lineRule="auto"/>
        <w:textAlignment w:val="baseline"/>
        <w:rPr>
          <w:rFonts w:ascii="Arial" w:eastAsia="Times New Roman" w:hAnsi="Arial" w:cs="Arial"/>
          <w:color w:val="000000"/>
          <w:sz w:val="18"/>
          <w:szCs w:val="18"/>
          <w:lang w:eastAsia="nb-NO"/>
        </w:rPr>
      </w:pPr>
    </w:p>
    <w:p w:rsidR="00E6633C" w:rsidRDefault="00E6633C" w:rsidP="002E25CD">
      <w:pPr>
        <w:spacing w:after="0" w:line="240" w:lineRule="auto"/>
        <w:rPr>
          <w:rFonts w:ascii="Arial Narrow" w:hAnsi="Arial Narrow" w:cs="Arial"/>
          <w:b/>
          <w:color w:val="DA1D52"/>
          <w:sz w:val="28"/>
          <w:szCs w:val="28"/>
        </w:rPr>
      </w:pPr>
    </w:p>
    <w:p w:rsidR="00005387" w:rsidRDefault="00005387" w:rsidP="002E25CD">
      <w:pPr>
        <w:spacing w:after="0" w:line="240" w:lineRule="auto"/>
        <w:rPr>
          <w:rFonts w:ascii="Arial Narrow" w:hAnsi="Arial Narrow" w:cs="Arial"/>
          <w:b/>
          <w:color w:val="DA1D52"/>
          <w:sz w:val="28"/>
          <w:szCs w:val="28"/>
        </w:rPr>
      </w:pPr>
    </w:p>
    <w:p w:rsidR="00005387" w:rsidRDefault="00005387" w:rsidP="002E25CD">
      <w:pPr>
        <w:spacing w:after="0" w:line="240" w:lineRule="auto"/>
        <w:rPr>
          <w:rFonts w:ascii="Arial Narrow" w:hAnsi="Arial Narrow" w:cs="Arial"/>
          <w:b/>
          <w:color w:val="DA1D52"/>
          <w:sz w:val="28"/>
          <w:szCs w:val="28"/>
        </w:rPr>
      </w:pPr>
    </w:p>
    <w:p w:rsidR="00005387" w:rsidRDefault="00005387" w:rsidP="002E25CD">
      <w:pPr>
        <w:spacing w:after="0" w:line="240" w:lineRule="auto"/>
        <w:rPr>
          <w:rFonts w:ascii="Arial Narrow" w:hAnsi="Arial Narrow" w:cs="Arial"/>
          <w:b/>
          <w:color w:val="DA1D52"/>
          <w:sz w:val="28"/>
          <w:szCs w:val="28"/>
        </w:rPr>
      </w:pPr>
    </w:p>
    <w:p w:rsidR="00005387" w:rsidRDefault="00005387" w:rsidP="002E25CD">
      <w:pPr>
        <w:spacing w:after="0" w:line="240" w:lineRule="auto"/>
        <w:rPr>
          <w:rFonts w:ascii="Arial Narrow" w:hAnsi="Arial Narrow" w:cs="Arial"/>
          <w:b/>
          <w:color w:val="DA1D52"/>
          <w:sz w:val="28"/>
          <w:szCs w:val="28"/>
        </w:rPr>
      </w:pPr>
    </w:p>
    <w:p w:rsidR="00005387" w:rsidRDefault="00005387" w:rsidP="002E25CD">
      <w:pPr>
        <w:spacing w:after="0" w:line="240" w:lineRule="auto"/>
        <w:rPr>
          <w:rFonts w:ascii="Arial Narrow" w:hAnsi="Arial Narrow" w:cs="Arial"/>
          <w:b/>
          <w:color w:val="DA1D52"/>
          <w:sz w:val="28"/>
          <w:szCs w:val="28"/>
        </w:rPr>
      </w:pPr>
    </w:p>
    <w:p w:rsidR="00005387" w:rsidRDefault="00005387"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r w:rsidRPr="00E6633C">
        <w:rPr>
          <w:rFonts w:ascii="Arial Narrow" w:hAnsi="Arial Narrow" w:cs="Arial"/>
          <w:b/>
          <w:noProof/>
          <w:color w:val="DA1D52"/>
          <w:sz w:val="28"/>
          <w:szCs w:val="28"/>
          <w:lang w:eastAsia="tr-TR"/>
        </w:rPr>
        <mc:AlternateContent>
          <mc:Choice Requires="wps">
            <w:drawing>
              <wp:anchor distT="0" distB="0" distL="114300" distR="114300" simplePos="0" relativeHeight="251662336" behindDoc="0" locked="0" layoutInCell="1" allowOverlap="1" wp14:anchorId="69FD4A57" wp14:editId="3519D268">
                <wp:simplePos x="0" y="0"/>
                <wp:positionH relativeFrom="column">
                  <wp:posOffset>24765</wp:posOffset>
                </wp:positionH>
                <wp:positionV relativeFrom="paragraph">
                  <wp:posOffset>21590</wp:posOffset>
                </wp:positionV>
                <wp:extent cx="6070600" cy="34036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403600"/>
                        </a:xfrm>
                        <a:prstGeom prst="rect">
                          <a:avLst/>
                        </a:prstGeom>
                        <a:solidFill>
                          <a:schemeClr val="accent6">
                            <a:lumMod val="20000"/>
                            <a:lumOff val="80000"/>
                          </a:schemeClr>
                        </a:solidFill>
                        <a:ln w="9525">
                          <a:solidFill>
                            <a:srgbClr val="000000"/>
                          </a:solidFill>
                          <a:miter lim="800000"/>
                          <a:headEnd/>
                          <a:tailEnd/>
                        </a:ln>
                      </wps:spPr>
                      <wps:txbx>
                        <w:txbxContent>
                          <w:p w:rsidR="00E6633C" w:rsidRDefault="00E6633C" w:rsidP="00E6633C">
                            <w:pPr>
                              <w:spacing w:after="0" w:line="240" w:lineRule="auto"/>
                              <w:rPr>
                                <w:rFonts w:ascii="Arial Narrow" w:hAnsi="Arial Narrow" w:cs="Arial"/>
                                <w:b/>
                                <w:color w:val="DA1D52"/>
                                <w:sz w:val="28"/>
                                <w:szCs w:val="28"/>
                              </w:rPr>
                            </w:pPr>
                            <w:r>
                              <w:rPr>
                                <w:rFonts w:ascii="Arial Narrow" w:hAnsi="Arial Narrow" w:cs="Arial"/>
                                <w:b/>
                                <w:color w:val="DA1D52"/>
                                <w:sz w:val="28"/>
                                <w:szCs w:val="28"/>
                              </w:rPr>
                              <w:t>Depremler, Afetler ve Türkiye</w:t>
                            </w:r>
                          </w:p>
                          <w:p w:rsidR="00E6633C" w:rsidRDefault="00E6633C" w:rsidP="00E6633C">
                            <w:pPr>
                              <w:spacing w:after="0" w:line="240" w:lineRule="auto"/>
                              <w:jc w:val="both"/>
                              <w:textAlignment w:val="baseline"/>
                              <w:rPr>
                                <w:rFonts w:ascii="Arial" w:eastAsia="Times New Roman" w:hAnsi="Arial" w:cs="Arial"/>
                                <w:color w:val="000000"/>
                                <w:sz w:val="18"/>
                                <w:szCs w:val="18"/>
                                <w:lang w:eastAsia="nb-NO"/>
                              </w:rPr>
                            </w:pPr>
                          </w:p>
                          <w:p w:rsidR="00E6633C" w:rsidRPr="00964D79" w:rsidRDefault="00E6633C" w:rsidP="00E6633C">
                            <w:pPr>
                              <w:spacing w:after="0" w:line="240" w:lineRule="auto"/>
                              <w:jc w:val="both"/>
                              <w:textAlignment w:val="baseline"/>
                              <w:rPr>
                                <w:rFonts w:ascii="Georgia" w:eastAsia="Times New Roman" w:hAnsi="Georgia" w:cs="Arial"/>
                                <w:color w:val="000000"/>
                                <w:sz w:val="18"/>
                                <w:szCs w:val="18"/>
                                <w:lang w:eastAsia="nb-NO"/>
                              </w:rPr>
                            </w:pPr>
                            <w:r w:rsidRPr="00964D79">
                              <w:rPr>
                                <w:rFonts w:ascii="Georgia" w:eastAsia="Times New Roman" w:hAnsi="Georgia" w:cs="Arial"/>
                                <w:color w:val="000000"/>
                                <w:sz w:val="18"/>
                                <w:szCs w:val="18"/>
                                <w:lang w:eastAsia="nb-NO"/>
                              </w:rPr>
                              <w:t>Üzerinde yaşadığımız yerkabuğu (litosfer), dış biçimini ve iç yapısını sürekli olarak değiştiren canlı bir varlık gibidir. Dünyanın önemli deprem kuşaklarından biri olan Alp-Himalaya kuşağı üzerinde yer alan ülkemizde çok sayıda aktif fay bulunmaktadır. Maden Tetkik ve Arama Genel Müdürlüğü tarafından hazırlanan Türkiye Diri Fay Haritası’na göre ülkeyi boydan boya kat eden Kuzey Anadolu Fayı (KAF), Doğu Anadolu Fayı (DAF) ile Doğu Anadolu, Marmara ve Ege bölgeleri ile ülkemizde deprem riski en yüksek olan alanlardır. Türkiye topraklarının %92’si deprem kuşağında yer alırken nüfusun %95’i de bu bölgelerde yaşamaktadır. Son yüz yıl içerisinde KAF üzerinde 1939’da Erzincan'dan başlayan ve doğudan batıya doğru fay parçaları boyunca düzenli bir seyir izleyen 7 büyük deprem olmuş yüzbinlerce can ve mal kaybı yaşanmıştır.</w:t>
                            </w:r>
                            <w:r w:rsidRPr="00964D79">
                              <w:rPr>
                                <w:rFonts w:ascii="Georgia" w:hAnsi="Georgia"/>
                                <w:noProof/>
                                <w:sz w:val="18"/>
                                <w:szCs w:val="18"/>
                                <w:lang w:eastAsia="tr-TR"/>
                              </w:rPr>
                              <w:t xml:space="preserve"> </w:t>
                            </w:r>
                          </w:p>
                          <w:p w:rsidR="00E6633C" w:rsidRPr="00964D79" w:rsidRDefault="00E6633C" w:rsidP="00E6633C">
                            <w:pPr>
                              <w:spacing w:after="0" w:line="240" w:lineRule="auto"/>
                              <w:jc w:val="both"/>
                              <w:textAlignment w:val="baseline"/>
                              <w:rPr>
                                <w:rFonts w:ascii="Georgia" w:eastAsia="Times New Roman" w:hAnsi="Georgia" w:cs="Arial"/>
                                <w:color w:val="000000"/>
                                <w:sz w:val="18"/>
                                <w:szCs w:val="18"/>
                                <w:lang w:eastAsia="nb-NO"/>
                              </w:rPr>
                            </w:pPr>
                          </w:p>
                          <w:p w:rsidR="00E6633C" w:rsidRPr="00964D79" w:rsidRDefault="00E6633C" w:rsidP="00E6633C">
                            <w:pPr>
                              <w:spacing w:after="0" w:line="240" w:lineRule="auto"/>
                              <w:jc w:val="both"/>
                              <w:textAlignment w:val="baseline"/>
                              <w:rPr>
                                <w:rFonts w:ascii="Georgia" w:eastAsia="Times New Roman" w:hAnsi="Georgia" w:cs="Arial"/>
                                <w:color w:val="000000"/>
                                <w:sz w:val="18"/>
                                <w:szCs w:val="18"/>
                                <w:lang w:eastAsia="nb-NO"/>
                              </w:rPr>
                            </w:pPr>
                            <w:r w:rsidRPr="00964D79">
                              <w:rPr>
                                <w:rFonts w:ascii="Georgia" w:eastAsia="Times New Roman" w:hAnsi="Georgia" w:cs="Arial"/>
                                <w:color w:val="000000"/>
                                <w:sz w:val="18"/>
                                <w:szCs w:val="18"/>
                                <w:lang w:eastAsia="nb-NO"/>
                              </w:rPr>
                              <w:t xml:space="preserve">DAF üzerinde, 6 Şubat 2023 sabahı 04.17’de önce Kahramanmaraş’ın Pazarcık (7,7) ve 9 saat sonra Elbistan (7,6) ilçelerinde meydana gelen  iki tarihi deprem 11 ilde (Kahramanmaraş, Adıyaman, Malatya, Hatay, Gaziantep, Kilis, Osmaniye, Adana, Şanlıurfa, Diyarbakır, Elazığ) 15 milyona yakın yurttaşımızı etkilemiş, güncel verilere göre 40 bini aşkın kişinin yaşamını yitirmesine, 110 binden fazla insanın yaralanmasına ve yüzbinlerce insanın evsiz kalarak başka yerlere göç etmesine yol açmıştır. Bunu 20 Şubat akşamı Hatay’da yaşanan iki büyük sarsıntı izlemiştir. </w:t>
                            </w:r>
                          </w:p>
                          <w:p w:rsidR="00E6633C" w:rsidRPr="00964D79" w:rsidRDefault="00E6633C" w:rsidP="00E6633C">
                            <w:pPr>
                              <w:spacing w:after="0" w:line="240" w:lineRule="auto"/>
                              <w:rPr>
                                <w:rFonts w:ascii="Georgia" w:hAnsi="Georgia" w:cs="Arial"/>
                                <w:b/>
                                <w:color w:val="DA1D52"/>
                                <w:sz w:val="18"/>
                                <w:szCs w:val="18"/>
                              </w:rPr>
                            </w:pPr>
                          </w:p>
                          <w:p w:rsidR="00E6633C" w:rsidRPr="00964D79" w:rsidRDefault="00E6633C" w:rsidP="00E6633C">
                            <w:pPr>
                              <w:spacing w:after="0" w:line="240" w:lineRule="auto"/>
                              <w:jc w:val="both"/>
                              <w:textAlignment w:val="baseline"/>
                              <w:rPr>
                                <w:rFonts w:ascii="Georgia" w:eastAsia="Times New Roman" w:hAnsi="Georgia" w:cs="Arial"/>
                                <w:color w:val="000000"/>
                                <w:sz w:val="18"/>
                                <w:szCs w:val="18"/>
                                <w:lang w:eastAsia="nb-NO"/>
                              </w:rPr>
                            </w:pPr>
                            <w:r w:rsidRPr="00964D79">
                              <w:rPr>
                                <w:rFonts w:ascii="Georgia" w:eastAsia="Times New Roman" w:hAnsi="Georgia" w:cs="Arial"/>
                                <w:color w:val="000000"/>
                                <w:sz w:val="18"/>
                                <w:szCs w:val="18"/>
                                <w:lang w:eastAsia="nb-NO"/>
                              </w:rPr>
                              <w:t xml:space="preserve">OECD’nin yayınladığı “Hükümetlere Bakış 2017” başlıklı raporuna göre ülkemiz dünyada, doğal ve doğal olmayan felaketlerin en çok yaşandığı ülkeler arasında yer alıyor (ABD, Meksika, Japonya, Türkiye). </w:t>
                            </w:r>
                            <w:r w:rsidRPr="00964D79">
                              <w:rPr>
                                <w:rFonts w:ascii="Georgia" w:eastAsia="Times New Roman" w:hAnsi="Georgia" w:cs="Arial"/>
                                <w:i/>
                                <w:color w:val="000000"/>
                                <w:sz w:val="18"/>
                                <w:szCs w:val="18"/>
                                <w:lang w:eastAsia="nb-NO"/>
                              </w:rPr>
                              <w:t>“İstanbul İli Olası Deprem Kayıp Tahminlerinin Güncellenmesi Projesi”</w:t>
                            </w:r>
                            <w:r w:rsidRPr="00964D79">
                              <w:rPr>
                                <w:rFonts w:ascii="Georgia" w:eastAsia="Times New Roman" w:hAnsi="Georgia" w:cs="Arial"/>
                                <w:color w:val="000000"/>
                                <w:sz w:val="18"/>
                                <w:szCs w:val="18"/>
                                <w:lang w:eastAsia="nb-NO"/>
                              </w:rPr>
                              <w:t xml:space="preserve"> kapsamında İstanbul Büyükşehir Belediyesi ve Boğaziçi Üniversitesi işbirliği ile hazırlanan deprem tahmin raporuna göre 7,5 büyüklüğündeki olası bir depremde kentteki binaların ortalama %12,6’sının orta, %2,9’unun ağır ve %1,2’sinin çok ağır hasar görmesi, 15 bine yakın kişinin yaşamını yitirebileceği, 2 milyon kişilik (640 bin hane) acil barınma ihtiyacının ortaya çıkabileceği, mali kayıpların ortalama 68 milyar TL’a ulaşacağı ve 25 milyon tonluk bir enkazın ortaya çıkabileceği tahmin ediliyor.</w:t>
                            </w:r>
                          </w:p>
                          <w:p w:rsidR="00E6633C" w:rsidRPr="00964D79" w:rsidRDefault="00E6633C" w:rsidP="00E6633C">
                            <w:pPr>
                              <w:spacing w:after="0" w:line="240" w:lineRule="auto"/>
                              <w:textAlignment w:val="baseline"/>
                              <w:rPr>
                                <w:rFonts w:ascii="Georgia" w:eastAsia="Times New Roman" w:hAnsi="Georgia"/>
                                <w:lang w:eastAsia="nb-NO"/>
                              </w:rPr>
                            </w:pPr>
                          </w:p>
                          <w:p w:rsidR="00E6633C" w:rsidRDefault="00E6633C" w:rsidP="00E66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5pt;margin-top:1.7pt;width:478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NnRwIAAIwEAAAOAAAAZHJzL2Uyb0RvYy54bWysVNtu2zAMfR+wfxD0vtq5NGmNOEWXrsOA&#10;7gK0+wBGlmNhkuhJSuzs60fJSZpsb8NeDImkDg95SC/ueqPZTjqv0JZ8dJVzJq3AStlNyb+/PL67&#10;4cwHsBVotLLke+n53fLtm0XXFnKMDepKOkYg1hddW/ImhLbIMi8aacBfYSstOWt0BgJd3SarHHSE&#10;bnQ2zvNZ1qGrWodCek/Wh8HJlwm/rqUIX+vay8B0yYlbSF+Xvuv4zZYLKDYO2kaJAw34BxYGlKWk&#10;J6gHCMC2Tv0FZZRw6LEOVwJNhnWthEw1UDWj/I9qnhtoZaqFmuPbU5v8/4MVX3bfHFNVySf5nDML&#10;hkR6kX1g77Fn49ifrvUFhT23FBh6MpPOqVbfPqH44ZnFVQN2I++dw66RUBG/UXyZnT0dcHwEWXef&#10;saI0sA2YgPramdg8agcjdNJpf9ImUhFknOXzfJaTS5BvMs0n8RJzQHF83jofPko0LB5K7kj8BA+7&#10;Jx+G0GNIzOZRq+pRaZ0uceDkSju2AxoVEELaMEvP9dYQ38FOIzekhYLMNFqD+eZoJjZpdCNS4naR&#10;RFvWlfz2enydgC983m3Wp/QR7lTeRZhRgfZFK1PylPQwwbHrH2xFRUIRQOnhTGy0PcgQOz9oEPp1&#10;nxRPGkWJ1ljtSReHw3rQOtOhQfeLs45Wo+T+5xac5Ex/sqTt7Wg6jbuULtPr+Zgu7tyzPveAFQRV&#10;8sDZcFyFtH+RqsV7moFaJXVemRwo08inHh7WM+7U+T1Fvf5Elr8BAAD//wMAUEsDBBQABgAIAAAA&#10;IQDpy/ls2wAAAAcBAAAPAAAAZHJzL2Rvd25yZXYueG1sTI7BTsMwEETvSPyDtUjc6AbaoibEqQoI&#10;qMSJlvbsxtskIl5HsZuGv2c5wWk0mtHMy5eja9VAfWg8a7idJKCIS28brjR8bl9uFqBCNGxN65k0&#10;fFOAZXF5kZvM+jN/0LCJlZIRDpnRUMfYZYihrMmZMPEdsWRH3zsTxfYV2t6cZdy1eJck9+hMw/JQ&#10;m46eaiq/NienYbvad3x8fX9MBqrednGB62dEra+vxtUDqEhj/CvDL76gQyFMB39iG1SrYZpKUWQG&#10;StJ0noo/aJhP0xlgkeN//uIHAAD//wMAUEsBAi0AFAAGAAgAAAAhALaDOJL+AAAA4QEAABMAAAAA&#10;AAAAAAAAAAAAAAAAAFtDb250ZW50X1R5cGVzXS54bWxQSwECLQAUAAYACAAAACEAOP0h/9YAAACU&#10;AQAACwAAAAAAAAAAAAAAAAAvAQAAX3JlbHMvLnJlbHNQSwECLQAUAAYACAAAACEAqrpTZ0cCAACM&#10;BAAADgAAAAAAAAAAAAAAAAAuAgAAZHJzL2Uyb0RvYy54bWxQSwECLQAUAAYACAAAACEA6cv5bNsA&#10;AAAHAQAADwAAAAAAAAAAAAAAAAChBAAAZHJzL2Rvd25yZXYueG1sUEsFBgAAAAAEAAQA8wAAAKkF&#10;AAAAAA==&#10;" fillcolor="#fde9d9 [665]">
                <v:textbox>
                  <w:txbxContent>
                    <w:p w:rsidR="00E6633C" w:rsidRDefault="00E6633C" w:rsidP="00E6633C">
                      <w:pPr>
                        <w:spacing w:after="0" w:line="240" w:lineRule="auto"/>
                        <w:rPr>
                          <w:rFonts w:ascii="Arial Narrow" w:hAnsi="Arial Narrow" w:cs="Arial"/>
                          <w:b/>
                          <w:color w:val="DA1D52"/>
                          <w:sz w:val="28"/>
                          <w:szCs w:val="28"/>
                        </w:rPr>
                      </w:pPr>
                      <w:r>
                        <w:rPr>
                          <w:rFonts w:ascii="Arial Narrow" w:hAnsi="Arial Narrow" w:cs="Arial"/>
                          <w:b/>
                          <w:color w:val="DA1D52"/>
                          <w:sz w:val="28"/>
                          <w:szCs w:val="28"/>
                        </w:rPr>
                        <w:t>Depremler, Afetler ve Türkiye</w:t>
                      </w:r>
                    </w:p>
                    <w:p w:rsidR="00E6633C" w:rsidRDefault="00E6633C" w:rsidP="00E6633C">
                      <w:pPr>
                        <w:spacing w:after="0" w:line="240" w:lineRule="auto"/>
                        <w:jc w:val="both"/>
                        <w:textAlignment w:val="baseline"/>
                        <w:rPr>
                          <w:rFonts w:ascii="Arial" w:eastAsia="Times New Roman" w:hAnsi="Arial" w:cs="Arial"/>
                          <w:color w:val="000000"/>
                          <w:sz w:val="18"/>
                          <w:szCs w:val="18"/>
                          <w:lang w:eastAsia="nb-NO"/>
                        </w:rPr>
                      </w:pPr>
                    </w:p>
                    <w:p w:rsidR="00E6633C" w:rsidRPr="00964D79" w:rsidRDefault="00E6633C" w:rsidP="00E6633C">
                      <w:pPr>
                        <w:spacing w:after="0" w:line="240" w:lineRule="auto"/>
                        <w:jc w:val="both"/>
                        <w:textAlignment w:val="baseline"/>
                        <w:rPr>
                          <w:rFonts w:ascii="Georgia" w:eastAsia="Times New Roman" w:hAnsi="Georgia" w:cs="Arial"/>
                          <w:color w:val="000000"/>
                          <w:sz w:val="18"/>
                          <w:szCs w:val="18"/>
                          <w:lang w:eastAsia="nb-NO"/>
                        </w:rPr>
                      </w:pPr>
                      <w:r w:rsidRPr="00964D79">
                        <w:rPr>
                          <w:rFonts w:ascii="Georgia" w:eastAsia="Times New Roman" w:hAnsi="Georgia" w:cs="Arial"/>
                          <w:color w:val="000000"/>
                          <w:sz w:val="18"/>
                          <w:szCs w:val="18"/>
                          <w:lang w:eastAsia="nb-NO"/>
                        </w:rPr>
                        <w:t>Üzerinde yaşadığımız yerkabuğu (litosfer), dış biçimini ve iç yapısını sürekli olarak değiştiren canlı bir varlık gibidir. Dünyanın önemli deprem kuşaklarından biri olan Alp-Himalaya kuşağı üzerinde yer alan ülkemizde çok sayıda aktif fay bulunmaktadır. Maden Tetkik ve Arama Genel Müdürlüğü tarafından hazırlanan Türkiye Diri Fay Haritası’na göre ülkeyi boydan boya kat eden Kuzey Anadolu Fayı (KAF), Doğu Anadolu Fayı (DAF) ile Doğu Anadolu, Marmara ve Ege bölgeleri ile ülkemizde deprem riski en yüksek olan alanlardır. Türkiye topraklarının %92’si deprem kuşağında yer alırken nüfusun %95’i de bu bölgelerde yaşamaktadır. Son yüz yıl içerisinde KAF üzerinde 1939’da Erzincan'dan başlayan ve doğudan batıya doğru fay parçaları boyunca düzenli bir seyir izleyen 7 büyük deprem olmuş yüzbinlerce can ve mal kaybı yaşanmıştır.</w:t>
                      </w:r>
                      <w:r w:rsidRPr="00964D79">
                        <w:rPr>
                          <w:rFonts w:ascii="Georgia" w:hAnsi="Georgia"/>
                          <w:noProof/>
                          <w:sz w:val="18"/>
                          <w:szCs w:val="18"/>
                          <w:lang w:eastAsia="tr-TR"/>
                        </w:rPr>
                        <w:t xml:space="preserve"> </w:t>
                      </w:r>
                    </w:p>
                    <w:p w:rsidR="00E6633C" w:rsidRPr="00964D79" w:rsidRDefault="00E6633C" w:rsidP="00E6633C">
                      <w:pPr>
                        <w:spacing w:after="0" w:line="240" w:lineRule="auto"/>
                        <w:jc w:val="both"/>
                        <w:textAlignment w:val="baseline"/>
                        <w:rPr>
                          <w:rFonts w:ascii="Georgia" w:eastAsia="Times New Roman" w:hAnsi="Georgia" w:cs="Arial"/>
                          <w:color w:val="000000"/>
                          <w:sz w:val="18"/>
                          <w:szCs w:val="18"/>
                          <w:lang w:eastAsia="nb-NO"/>
                        </w:rPr>
                      </w:pPr>
                    </w:p>
                    <w:p w:rsidR="00E6633C" w:rsidRPr="00964D79" w:rsidRDefault="00E6633C" w:rsidP="00E6633C">
                      <w:pPr>
                        <w:spacing w:after="0" w:line="240" w:lineRule="auto"/>
                        <w:jc w:val="both"/>
                        <w:textAlignment w:val="baseline"/>
                        <w:rPr>
                          <w:rFonts w:ascii="Georgia" w:eastAsia="Times New Roman" w:hAnsi="Georgia" w:cs="Arial"/>
                          <w:color w:val="000000"/>
                          <w:sz w:val="18"/>
                          <w:szCs w:val="18"/>
                          <w:lang w:eastAsia="nb-NO"/>
                        </w:rPr>
                      </w:pPr>
                      <w:r w:rsidRPr="00964D79">
                        <w:rPr>
                          <w:rFonts w:ascii="Georgia" w:eastAsia="Times New Roman" w:hAnsi="Georgia" w:cs="Arial"/>
                          <w:color w:val="000000"/>
                          <w:sz w:val="18"/>
                          <w:szCs w:val="18"/>
                          <w:lang w:eastAsia="nb-NO"/>
                        </w:rPr>
                        <w:t xml:space="preserve">DAF üzerinde, 6 Şubat 2023 sabahı 04.17’de önce Kahramanmaraş’ın Pazarcık (7,7) ve 9 saat sonra Elbistan (7,6) ilçelerinde meydana gelen  iki tarihi deprem 11 ilde (Kahramanmaraş, Adıyaman, Malatya, Hatay, Gaziantep, Kilis, Osmaniye, Adana, Şanlıurfa, Diyarbakır, Elazığ) 15 milyona yakın yurttaşımızı etkilemiş, güncel verilere göre 40 bini aşkın kişinin yaşamını yitirmesine, 110 binden fazla insanın yaralanmasına ve yüzbinlerce insanın evsiz kalarak başka yerlere göç etmesine yol açmıştır. Bunu 20 Şubat akşamı Hatay’da yaşanan iki büyük sarsıntı izlemiştir. </w:t>
                      </w:r>
                    </w:p>
                    <w:p w:rsidR="00E6633C" w:rsidRPr="00964D79" w:rsidRDefault="00E6633C" w:rsidP="00E6633C">
                      <w:pPr>
                        <w:spacing w:after="0" w:line="240" w:lineRule="auto"/>
                        <w:rPr>
                          <w:rFonts w:ascii="Georgia" w:hAnsi="Georgia" w:cs="Arial"/>
                          <w:b/>
                          <w:color w:val="DA1D52"/>
                          <w:sz w:val="18"/>
                          <w:szCs w:val="18"/>
                        </w:rPr>
                      </w:pPr>
                    </w:p>
                    <w:p w:rsidR="00E6633C" w:rsidRPr="00964D79" w:rsidRDefault="00E6633C" w:rsidP="00E6633C">
                      <w:pPr>
                        <w:spacing w:after="0" w:line="240" w:lineRule="auto"/>
                        <w:jc w:val="both"/>
                        <w:textAlignment w:val="baseline"/>
                        <w:rPr>
                          <w:rFonts w:ascii="Georgia" w:eastAsia="Times New Roman" w:hAnsi="Georgia" w:cs="Arial"/>
                          <w:color w:val="000000"/>
                          <w:sz w:val="18"/>
                          <w:szCs w:val="18"/>
                          <w:lang w:eastAsia="nb-NO"/>
                        </w:rPr>
                      </w:pPr>
                      <w:r w:rsidRPr="00964D79">
                        <w:rPr>
                          <w:rFonts w:ascii="Georgia" w:eastAsia="Times New Roman" w:hAnsi="Georgia" w:cs="Arial"/>
                          <w:color w:val="000000"/>
                          <w:sz w:val="18"/>
                          <w:szCs w:val="18"/>
                          <w:lang w:eastAsia="nb-NO"/>
                        </w:rPr>
                        <w:t xml:space="preserve">OECD’nin yayınladığı “Hükümetlere Bakış 2017” başlıklı raporuna göre ülkemiz dünyada, doğal ve doğal olmayan felaketlerin en çok yaşandığı ülkeler arasında yer alıyor (ABD, Meksika, Japonya, Türkiye). </w:t>
                      </w:r>
                      <w:r w:rsidRPr="00964D79">
                        <w:rPr>
                          <w:rFonts w:ascii="Georgia" w:eastAsia="Times New Roman" w:hAnsi="Georgia" w:cs="Arial"/>
                          <w:i/>
                          <w:color w:val="000000"/>
                          <w:sz w:val="18"/>
                          <w:szCs w:val="18"/>
                          <w:lang w:eastAsia="nb-NO"/>
                        </w:rPr>
                        <w:t>“İstanbul İli Olası Deprem Kayıp Tahminlerinin Güncellenmesi Projesi”</w:t>
                      </w:r>
                      <w:r w:rsidRPr="00964D79">
                        <w:rPr>
                          <w:rFonts w:ascii="Georgia" w:eastAsia="Times New Roman" w:hAnsi="Georgia" w:cs="Arial"/>
                          <w:color w:val="000000"/>
                          <w:sz w:val="18"/>
                          <w:szCs w:val="18"/>
                          <w:lang w:eastAsia="nb-NO"/>
                        </w:rPr>
                        <w:t xml:space="preserve"> kapsamında İstanbul Büyükşehir Belediyesi ve Boğaziçi Üniversitesi işbirliği ile hazırlanan deprem tahmin raporuna göre 7,5 büyüklüğündeki olası bir depremde kentteki binaların ortalama %12,6’sının orta, %2,9’unun ağır ve %1,2’sinin çok ağır hasar görmesi, 15 bine yakın kişinin yaşamını yitirebileceği, 2 milyon kişilik (640 bin hane) acil barınma ihtiyacının ortaya çıkabileceği, mali kayıpların ortalama 68 milyar TL’a ulaşacağı ve 25 milyon tonluk bir enkazın ortaya çıkabileceği tahmin ediliyor.</w:t>
                      </w:r>
                    </w:p>
                    <w:p w:rsidR="00E6633C" w:rsidRPr="00964D79" w:rsidRDefault="00E6633C" w:rsidP="00E6633C">
                      <w:pPr>
                        <w:spacing w:after="0" w:line="240" w:lineRule="auto"/>
                        <w:textAlignment w:val="baseline"/>
                        <w:rPr>
                          <w:rFonts w:ascii="Georgia" w:eastAsia="Times New Roman" w:hAnsi="Georgia"/>
                          <w:lang w:eastAsia="nb-NO"/>
                        </w:rPr>
                      </w:pPr>
                    </w:p>
                    <w:p w:rsidR="00E6633C" w:rsidRDefault="00E6633C" w:rsidP="00E6633C"/>
                  </w:txbxContent>
                </v:textbox>
              </v:shape>
            </w:pict>
          </mc:Fallback>
        </mc:AlternateContent>
      </w: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E6633C" w:rsidRDefault="00E6633C" w:rsidP="002E25CD">
      <w:pPr>
        <w:spacing w:after="0" w:line="240" w:lineRule="auto"/>
        <w:rPr>
          <w:rFonts w:ascii="Arial Narrow" w:hAnsi="Arial Narrow" w:cs="Arial"/>
          <w:b/>
          <w:color w:val="DA1D52"/>
          <w:sz w:val="28"/>
          <w:szCs w:val="28"/>
        </w:rPr>
      </w:pPr>
    </w:p>
    <w:p w:rsidR="000B7608" w:rsidRPr="003E2301" w:rsidRDefault="000B7608" w:rsidP="00E6633C">
      <w:pPr>
        <w:spacing w:after="0" w:line="240" w:lineRule="auto"/>
        <w:rPr>
          <w:rFonts w:eastAsia="Times New Roman"/>
          <w:lang w:eastAsia="nb-NO"/>
        </w:rPr>
      </w:pPr>
    </w:p>
    <w:sectPr w:rsidR="000B7608" w:rsidRPr="003E2301" w:rsidSect="00EF3F3C">
      <w:headerReference w:type="even" r:id="rId9"/>
      <w:footerReference w:type="default" r:id="rId10"/>
      <w:headerReference w:type="first" r:id="rId11"/>
      <w:pgSz w:w="11906" w:h="16838"/>
      <w:pgMar w:top="72" w:right="1133" w:bottom="426" w:left="1191" w:header="280"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40" w:rsidRDefault="008C5340" w:rsidP="003117A9">
      <w:pPr>
        <w:spacing w:after="0" w:line="240" w:lineRule="auto"/>
      </w:pPr>
      <w:r>
        <w:separator/>
      </w:r>
    </w:p>
  </w:endnote>
  <w:endnote w:type="continuationSeparator" w:id="0">
    <w:p w:rsidR="008C5340" w:rsidRDefault="008C5340"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65" w:rsidRDefault="00885965" w:rsidP="002A14AD">
    <w:pPr>
      <w:pStyle w:val="HH020PageNumber"/>
    </w:pPr>
    <w:r w:rsidRPr="00CA525F">
      <w:rPr>
        <w:rStyle w:val="SayfaNumaras"/>
      </w:rPr>
      <w:tab/>
    </w:r>
    <w:proofErr w:type="spellStart"/>
    <w:r w:rsidR="00B50ACC">
      <w:rPr>
        <w:rStyle w:val="SayfaNumaras"/>
      </w:rPr>
      <w:t>Sayfa</w:t>
    </w:r>
    <w:proofErr w:type="spellEnd"/>
    <w:r w:rsidRPr="00CA525F">
      <w:rPr>
        <w:rStyle w:val="SayfaNumaras"/>
      </w:rPr>
      <w:t xml:space="preserve"> </w:t>
    </w:r>
    <w:r w:rsidRPr="00CA525F">
      <w:rPr>
        <w:rStyle w:val="SayfaNumaras"/>
      </w:rPr>
      <w:fldChar w:fldCharType="begin"/>
    </w:r>
    <w:r w:rsidRPr="00CA525F">
      <w:rPr>
        <w:rStyle w:val="SayfaNumaras"/>
      </w:rPr>
      <w:instrText xml:space="preserve"> PAGE </w:instrText>
    </w:r>
    <w:r w:rsidRPr="00CA525F">
      <w:rPr>
        <w:rStyle w:val="SayfaNumaras"/>
      </w:rPr>
      <w:fldChar w:fldCharType="separate"/>
    </w:r>
    <w:r w:rsidR="00744B4E">
      <w:rPr>
        <w:rStyle w:val="SayfaNumaras"/>
        <w:noProof/>
      </w:rPr>
      <w:t>2</w:t>
    </w:r>
    <w:r w:rsidRPr="00CA525F">
      <w:rPr>
        <w:rStyle w:val="SayfaNumaras"/>
      </w:rPr>
      <w:fldChar w:fldCharType="end"/>
    </w:r>
    <w:r w:rsidR="00B50ACC">
      <w:rPr>
        <w:rStyle w:val="SayfaNumaras"/>
      </w:rPr>
      <w:t>/</w:t>
    </w:r>
    <w:r w:rsidRPr="00CA525F">
      <w:rPr>
        <w:rStyle w:val="SayfaNumaras"/>
      </w:rPr>
      <w:fldChar w:fldCharType="begin"/>
    </w:r>
    <w:r w:rsidRPr="00CA525F">
      <w:rPr>
        <w:rStyle w:val="SayfaNumaras"/>
      </w:rPr>
      <w:instrText xml:space="preserve"> NUMPAGES </w:instrText>
    </w:r>
    <w:r w:rsidRPr="00CA525F">
      <w:rPr>
        <w:rStyle w:val="SayfaNumaras"/>
      </w:rPr>
      <w:fldChar w:fldCharType="separate"/>
    </w:r>
    <w:r w:rsidR="00744B4E">
      <w:rPr>
        <w:rStyle w:val="SayfaNumaras"/>
        <w:noProof/>
      </w:rPr>
      <w:t>3</w:t>
    </w:r>
    <w:r w:rsidRPr="00CA525F">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40" w:rsidRDefault="008C5340" w:rsidP="003117A9">
      <w:pPr>
        <w:spacing w:after="0" w:line="240" w:lineRule="auto"/>
      </w:pPr>
      <w:r>
        <w:separator/>
      </w:r>
    </w:p>
  </w:footnote>
  <w:footnote w:type="continuationSeparator" w:id="0">
    <w:p w:rsidR="008C5340" w:rsidRDefault="008C5340" w:rsidP="00311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65" w:rsidRDefault="0088596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20" w:rsidRPr="00EE5920" w:rsidRDefault="00885965" w:rsidP="004F1017">
    <w:pPr>
      <w:pStyle w:val="HH001Header"/>
      <w:ind w:left="1418"/>
      <w:rPr>
        <w:sz w:val="32"/>
        <w:szCs w:val="32"/>
      </w:rPr>
    </w:pPr>
    <w:r w:rsidRPr="00EE5920">
      <w:rPr>
        <w:noProof/>
        <w:sz w:val="16"/>
        <w:szCs w:val="16"/>
        <w:lang w:val="tr-TR" w:eastAsia="tr-TR"/>
      </w:rPr>
      <w:drawing>
        <wp:anchor distT="0" distB="0" distL="114300" distR="114300" simplePos="0" relativeHeight="251660800" behindDoc="1" locked="0" layoutInCell="1" allowOverlap="1" wp14:anchorId="79F2EA80" wp14:editId="771B1859">
          <wp:simplePos x="0" y="0"/>
          <wp:positionH relativeFrom="column">
            <wp:posOffset>-635</wp:posOffset>
          </wp:positionH>
          <wp:positionV relativeFrom="paragraph">
            <wp:posOffset>-1703070</wp:posOffset>
          </wp:positionV>
          <wp:extent cx="944616" cy="32385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 brief 2018.png"/>
                  <pic:cNvPicPr/>
                </pic:nvPicPr>
                <pic:blipFill rotWithShape="1">
                  <a:blip r:embed="rId1">
                    <a:extLst>
                      <a:ext uri="{28A0092B-C50C-407E-A947-70E740481C1C}">
                        <a14:useLocalDpi xmlns:a14="http://schemas.microsoft.com/office/drawing/2010/main" val="0"/>
                      </a:ext>
                    </a:extLst>
                  </a:blip>
                  <a:srcRect b="28671"/>
                  <a:stretch/>
                </pic:blipFill>
                <pic:spPr bwMode="auto">
                  <a:xfrm>
                    <a:off x="0" y="0"/>
                    <a:ext cx="944616" cy="3238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E5920">
      <w:rPr>
        <w:noProof/>
        <w:sz w:val="16"/>
        <w:szCs w:val="16"/>
        <w:lang w:val="tr-TR" w:eastAsia="tr-TR"/>
      </w:rPr>
      <mc:AlternateContent>
        <mc:Choice Requires="wps">
          <w:drawing>
            <wp:anchor distT="0" distB="0" distL="114300" distR="114300" simplePos="0" relativeHeight="251655680" behindDoc="0" locked="0" layoutInCell="1" allowOverlap="1" wp14:anchorId="6582053E" wp14:editId="480FFF8D">
              <wp:simplePos x="0" y="0"/>
              <wp:positionH relativeFrom="column">
                <wp:posOffset>-7571105</wp:posOffset>
              </wp:positionH>
              <wp:positionV relativeFrom="paragraph">
                <wp:posOffset>6047740</wp:posOffset>
              </wp:positionV>
              <wp:extent cx="13809345" cy="190500"/>
              <wp:effectExtent l="635" t="0" r="0" b="190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DA1D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LOiAIAAAoFAAAOAAAAZHJzL2Uyb0RvYy54bWysVG1v0zAQ/o7Ef7D8vcvLkq2Jlk5dSxHS&#10;gInBD3Btp7FwbGO7TTfEf+fstKOFLwjRD6nPd3783N1zvrnd9xLtuHVCqwZnFylGXFHNhNo0+Mvn&#10;1WSKkfNEMSK14g1+4g7fzl6/uhlMzXPdacm4RQCiXD2YBnfemzpJHO14T9yFNlyBs9W2Jx5Mu0mY&#10;JQOg9zLJ0/QqGbRlxmrKnYPd5ejEs4jftpz6j23ruEeywcDNx6+N33X4JrMbUm8sMZ2gBxrkH1j0&#10;RCi49AVqSTxBWyv+gOoFtdrp1l9Q3Se6bQXlMQfIJkt/y+axI4bHXKA4zryUyf0/WPph92CRYA0u&#10;MVKkhxZ9gqIRtZEcFaE8g3E1RD2aBxsSdOZe068OKb3oIIrPrdVDxwkDUlmIT84OBMPBUbQe3msG&#10;6GTrdazUvrU9sho6UhZp+MVdqAjax/Y8vbSH7z2isJldTtPqsgCiFJxZlZZwKNxI6gAW2Bnr/Fuu&#10;exQWDbaQSoQlu3vnx9BjSExGS8FWQspo2M16IS3aEdDKcp4ty/yA7k7DpArBSodjI+K4AyzhjuAL&#10;fGPvv1dZXqR3eTVZXU2vJ8WqKCfVdTqdpFl1V12lRVUsVz8CwayoO8EYV/dC8aMOs+Lv+nyYiFFB&#10;UYloaHBV5mXM/Yy9O00ylv1YwrOwXngYSyn6Bk/H5kCqpA59fqNYXHsi5LhOzunHhkANjv+xKlEV&#10;QQijoNaaPYEoYvthLOEBgW512j5jNMAwNth92xLLMZLvFAiryooiTG80ivI6B8OeetanHqIoQDXY&#10;YzQuF36c+K2xYtPBTVksjNJzEGMrojCCUEdWBwnDwMUMDo9DmOhTO0b9esJmPwEAAP//AwBQSwME&#10;FAAGAAgAAAAhAB6WBEnhAAAADgEAAA8AAABkcnMvZG93bnJldi54bWxMj0lPwzAQhe9I/AdrkLil&#10;dqpC2hCnQkgsBw4QlrMbTxYRj6PYWfrvcU5wm5n39N432XExHZtwcK0lCfFGAEMqrW6plvD58Rjt&#10;gTmvSKvOEko4o4NjfnmRqVTbmd5xKnzNQgi5VElovO9Tzl3ZoFFuY3ukoFV2MMqHdai5HtQcwk3H&#10;t0LccqNaCg2N6vGhwfKnGI2EhN6+p6fKjsXzzp3F10tSvc6JlNdXy/0dMI+L/zPDih/QIQ9MJzuS&#10;dqyTEMXx4RC86xSagAVPtF9PJwlbcbNLgOcZ//9G/gsAAP//AwBQSwECLQAUAAYACAAAACEAtoM4&#10;kv4AAADhAQAAEwAAAAAAAAAAAAAAAAAAAAAAW0NvbnRlbnRfVHlwZXNdLnhtbFBLAQItABQABgAI&#10;AAAAIQA4/SH/1gAAAJQBAAALAAAAAAAAAAAAAAAAAC8BAABfcmVscy8ucmVsc1BLAQItABQABgAI&#10;AAAAIQAKvcLOiAIAAAoFAAAOAAAAAAAAAAAAAAAAAC4CAABkcnMvZTJvRG9jLnhtbFBLAQItABQA&#10;BgAIAAAAIQAelgRJ4QAAAA4BAAAPAAAAAAAAAAAAAAAAAOIEAABkcnMvZG93bnJldi54bWxQSwUG&#10;AAAAAAQABADzAAAA8AUAAAAA&#10;" fillcolor="#da1d52" stroked="f"/>
          </w:pict>
        </mc:Fallback>
      </mc:AlternateContent>
    </w:r>
    <w:r w:rsidR="004F1017" w:rsidRPr="00EE5920">
      <w:rPr>
        <w:sz w:val="16"/>
        <w:szCs w:val="16"/>
      </w:rPr>
      <w:t xml:space="preserve"> </w:t>
    </w:r>
  </w:p>
  <w:p w:rsidR="006E2710" w:rsidRDefault="006E2710" w:rsidP="006E2710">
    <w:pPr>
      <w:pStyle w:val="HH001Header"/>
      <w:ind w:left="1418"/>
      <w:rPr>
        <w:b/>
        <w:caps w:val="0"/>
        <w:sz w:val="40"/>
        <w:szCs w:val="40"/>
      </w:rPr>
    </w:pPr>
  </w:p>
  <w:p w:rsidR="002E25CD" w:rsidRPr="002E25CD" w:rsidRDefault="00670448" w:rsidP="009E321F">
    <w:pPr>
      <w:pStyle w:val="HH001Header"/>
      <w:ind w:left="2268"/>
      <w:jc w:val="both"/>
      <w:rPr>
        <w:rFonts w:ascii="WWF" w:hAnsi="WWF" w:cs="Arial"/>
        <w:caps w:val="0"/>
        <w:sz w:val="48"/>
        <w:szCs w:val="48"/>
        <w:lang w:val="tr-TR"/>
      </w:rPr>
    </w:pPr>
    <w:r w:rsidRPr="002E25CD">
      <w:rPr>
        <w:rFonts w:ascii="WWF" w:hAnsi="WWF" w:cs="Arial"/>
        <w:caps w:val="0"/>
        <w:sz w:val="48"/>
        <w:szCs w:val="48"/>
        <w:lang w:val="tr-TR"/>
      </w:rPr>
      <w:t>DEPREM VE AFETLERE DİRENÇLİ BİR GELECEK İÇİN</w:t>
    </w:r>
  </w:p>
  <w:p w:rsidR="003E70BE" w:rsidRPr="002E25CD" w:rsidRDefault="00370BB3" w:rsidP="009E321F">
    <w:pPr>
      <w:pStyle w:val="HH001Header"/>
      <w:ind w:left="2268"/>
      <w:jc w:val="both"/>
      <w:rPr>
        <w:rFonts w:ascii="WWF" w:hAnsi="WWF" w:cs="Arial"/>
        <w:caps w:val="0"/>
        <w:sz w:val="48"/>
        <w:szCs w:val="48"/>
        <w:lang w:val="tr-TR"/>
      </w:rPr>
    </w:pPr>
    <w:r w:rsidRPr="002E25CD">
      <w:rPr>
        <w:rFonts w:ascii="WWF" w:hAnsi="WWF" w:cs="Arial"/>
        <w:caps w:val="0"/>
        <w:sz w:val="48"/>
        <w:szCs w:val="48"/>
        <w:lang w:val="tr-TR"/>
      </w:rPr>
      <w:t xml:space="preserve">“YEŞİL İYİLEŞME” </w:t>
    </w:r>
  </w:p>
  <w:p w:rsidR="003E70BE" w:rsidRDefault="003E70BE" w:rsidP="00A124F1">
    <w:pPr>
      <w:pStyle w:val="HH001Header"/>
      <w:ind w:left="2694"/>
      <w:jc w:val="both"/>
      <w:rPr>
        <w:rFonts w:asciiTheme="minorHAnsi" w:hAnsiTheme="minorHAnsi" w:cstheme="minorHAnsi"/>
        <w:b/>
        <w:caps w:val="0"/>
        <w:sz w:val="36"/>
        <w:szCs w:val="40"/>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6877D29"/>
    <w:multiLevelType w:val="multilevel"/>
    <w:tmpl w:val="A9E64B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BC2CEB"/>
    <w:multiLevelType w:val="hybridMultilevel"/>
    <w:tmpl w:val="18444594"/>
    <w:lvl w:ilvl="0" w:tplc="C20010FC">
      <w:start w:val="1"/>
      <w:numFmt w:val="bullet"/>
      <w:pStyle w:val="ListeParagraf"/>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E3A5A4F"/>
    <w:multiLevelType w:val="multilevel"/>
    <w:tmpl w:val="947CB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9A0FC6"/>
    <w:multiLevelType w:val="hybridMultilevel"/>
    <w:tmpl w:val="9A8A088A"/>
    <w:lvl w:ilvl="0" w:tplc="041F000F">
      <w:start w:val="1"/>
      <w:numFmt w:val="decimal"/>
      <w:lvlText w:val="%1."/>
      <w:lvlJc w:val="left"/>
      <w:pPr>
        <w:ind w:left="291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AD7830"/>
    <w:multiLevelType w:val="hybridMultilevel"/>
    <w:tmpl w:val="62FE19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6DB11CC"/>
    <w:multiLevelType w:val="multilevel"/>
    <w:tmpl w:val="DB0042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58A44A5E"/>
    <w:multiLevelType w:val="multilevel"/>
    <w:tmpl w:val="7042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F23CD5"/>
    <w:multiLevelType w:val="hybridMultilevel"/>
    <w:tmpl w:val="D2A23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366067E"/>
    <w:multiLevelType w:val="hybridMultilevel"/>
    <w:tmpl w:val="A180416E"/>
    <w:lvl w:ilvl="0" w:tplc="77EC359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2"/>
  </w:num>
  <w:num w:numId="4">
    <w:abstractNumId w:val="4"/>
  </w:num>
  <w:num w:numId="5">
    <w:abstractNumId w:val="8"/>
  </w:num>
  <w:num w:numId="6">
    <w:abstractNumId w:val="5"/>
  </w:num>
  <w:num w:numId="7">
    <w:abstractNumId w:val="7"/>
  </w:num>
  <w:num w:numId="8">
    <w:abstractNumId w:val="3"/>
  </w:num>
  <w:num w:numId="9">
    <w:abstractNumId w:val="2"/>
  </w:num>
  <w:num w:numId="10">
    <w:abstractNumId w:val="2"/>
  </w:num>
  <w:num w:numId="11">
    <w:abstractNumId w:val="9"/>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F0"/>
    <w:rsid w:val="00001D4E"/>
    <w:rsid w:val="00001FE5"/>
    <w:rsid w:val="00002AFD"/>
    <w:rsid w:val="00005387"/>
    <w:rsid w:val="0000726A"/>
    <w:rsid w:val="00011518"/>
    <w:rsid w:val="0001162B"/>
    <w:rsid w:val="00014E95"/>
    <w:rsid w:val="00016CC1"/>
    <w:rsid w:val="000253F7"/>
    <w:rsid w:val="000338D2"/>
    <w:rsid w:val="00050E34"/>
    <w:rsid w:val="000514DE"/>
    <w:rsid w:val="00061635"/>
    <w:rsid w:val="00062F93"/>
    <w:rsid w:val="000640BD"/>
    <w:rsid w:val="00071A37"/>
    <w:rsid w:val="0007629A"/>
    <w:rsid w:val="00081950"/>
    <w:rsid w:val="000834D6"/>
    <w:rsid w:val="000847D2"/>
    <w:rsid w:val="00087BC0"/>
    <w:rsid w:val="00090860"/>
    <w:rsid w:val="00094587"/>
    <w:rsid w:val="00095C5E"/>
    <w:rsid w:val="00097377"/>
    <w:rsid w:val="000B4881"/>
    <w:rsid w:val="000B4AFB"/>
    <w:rsid w:val="000B6158"/>
    <w:rsid w:val="000B7608"/>
    <w:rsid w:val="000C2AED"/>
    <w:rsid w:val="000C7122"/>
    <w:rsid w:val="000D259B"/>
    <w:rsid w:val="000D33F3"/>
    <w:rsid w:val="000E494F"/>
    <w:rsid w:val="000F6272"/>
    <w:rsid w:val="000F73FC"/>
    <w:rsid w:val="000F7AE2"/>
    <w:rsid w:val="00114AEF"/>
    <w:rsid w:val="00114C67"/>
    <w:rsid w:val="001156A6"/>
    <w:rsid w:val="00127E27"/>
    <w:rsid w:val="00131EB1"/>
    <w:rsid w:val="001423D0"/>
    <w:rsid w:val="0014784B"/>
    <w:rsid w:val="001530AE"/>
    <w:rsid w:val="001530E2"/>
    <w:rsid w:val="00161324"/>
    <w:rsid w:val="00161AC4"/>
    <w:rsid w:val="0016609B"/>
    <w:rsid w:val="00171A1B"/>
    <w:rsid w:val="001872C3"/>
    <w:rsid w:val="00191F69"/>
    <w:rsid w:val="0019773D"/>
    <w:rsid w:val="001A146F"/>
    <w:rsid w:val="001A65E7"/>
    <w:rsid w:val="001A782E"/>
    <w:rsid w:val="001B15D1"/>
    <w:rsid w:val="001C1E7A"/>
    <w:rsid w:val="001C588D"/>
    <w:rsid w:val="001C5ACB"/>
    <w:rsid w:val="001D0DBC"/>
    <w:rsid w:val="001D3578"/>
    <w:rsid w:val="001D5FA3"/>
    <w:rsid w:val="001D70AA"/>
    <w:rsid w:val="001E1FE2"/>
    <w:rsid w:val="001E2BC1"/>
    <w:rsid w:val="001E7239"/>
    <w:rsid w:val="001F0CA5"/>
    <w:rsid w:val="001F22B3"/>
    <w:rsid w:val="0021038D"/>
    <w:rsid w:val="0021428F"/>
    <w:rsid w:val="002154D9"/>
    <w:rsid w:val="00222B41"/>
    <w:rsid w:val="00233F75"/>
    <w:rsid w:val="0023586E"/>
    <w:rsid w:val="00237D24"/>
    <w:rsid w:val="00253563"/>
    <w:rsid w:val="00262BF0"/>
    <w:rsid w:val="00274D47"/>
    <w:rsid w:val="0028148B"/>
    <w:rsid w:val="00281642"/>
    <w:rsid w:val="00283A7F"/>
    <w:rsid w:val="00293895"/>
    <w:rsid w:val="00294ECC"/>
    <w:rsid w:val="002A14AD"/>
    <w:rsid w:val="002A3888"/>
    <w:rsid w:val="002A5241"/>
    <w:rsid w:val="002B06C5"/>
    <w:rsid w:val="002B07E8"/>
    <w:rsid w:val="002B399F"/>
    <w:rsid w:val="002B4CF7"/>
    <w:rsid w:val="002B6CE2"/>
    <w:rsid w:val="002D18F2"/>
    <w:rsid w:val="002D3555"/>
    <w:rsid w:val="002E25CD"/>
    <w:rsid w:val="002E2FE4"/>
    <w:rsid w:val="002E5D75"/>
    <w:rsid w:val="002F481C"/>
    <w:rsid w:val="00302DA6"/>
    <w:rsid w:val="00304313"/>
    <w:rsid w:val="003060A9"/>
    <w:rsid w:val="00306253"/>
    <w:rsid w:val="003073D2"/>
    <w:rsid w:val="003117A9"/>
    <w:rsid w:val="00322F68"/>
    <w:rsid w:val="00326528"/>
    <w:rsid w:val="00327B3A"/>
    <w:rsid w:val="003346F5"/>
    <w:rsid w:val="0033788C"/>
    <w:rsid w:val="00342147"/>
    <w:rsid w:val="00346E55"/>
    <w:rsid w:val="0035035C"/>
    <w:rsid w:val="003516D8"/>
    <w:rsid w:val="0035582B"/>
    <w:rsid w:val="00357F5C"/>
    <w:rsid w:val="0036713A"/>
    <w:rsid w:val="003671A0"/>
    <w:rsid w:val="00370485"/>
    <w:rsid w:val="00370BB3"/>
    <w:rsid w:val="0037135F"/>
    <w:rsid w:val="003848BE"/>
    <w:rsid w:val="003848D2"/>
    <w:rsid w:val="00384E3C"/>
    <w:rsid w:val="00390403"/>
    <w:rsid w:val="00391425"/>
    <w:rsid w:val="003A1882"/>
    <w:rsid w:val="003B0A1A"/>
    <w:rsid w:val="003C3EF4"/>
    <w:rsid w:val="003C5CD6"/>
    <w:rsid w:val="003C6531"/>
    <w:rsid w:val="003D23F8"/>
    <w:rsid w:val="003D2646"/>
    <w:rsid w:val="003E2301"/>
    <w:rsid w:val="003E4ECB"/>
    <w:rsid w:val="003E68D1"/>
    <w:rsid w:val="003E70BE"/>
    <w:rsid w:val="003F3F7F"/>
    <w:rsid w:val="003F4553"/>
    <w:rsid w:val="003F5B48"/>
    <w:rsid w:val="003F5E3E"/>
    <w:rsid w:val="003F7FD7"/>
    <w:rsid w:val="0040069B"/>
    <w:rsid w:val="00403531"/>
    <w:rsid w:val="00403BD3"/>
    <w:rsid w:val="00412544"/>
    <w:rsid w:val="004151CE"/>
    <w:rsid w:val="00421770"/>
    <w:rsid w:val="00451C32"/>
    <w:rsid w:val="004550ED"/>
    <w:rsid w:val="004637E5"/>
    <w:rsid w:val="004638DE"/>
    <w:rsid w:val="004670A7"/>
    <w:rsid w:val="00474478"/>
    <w:rsid w:val="004778E5"/>
    <w:rsid w:val="00480EF8"/>
    <w:rsid w:val="00487347"/>
    <w:rsid w:val="00494D35"/>
    <w:rsid w:val="00495886"/>
    <w:rsid w:val="004A75ED"/>
    <w:rsid w:val="004B187D"/>
    <w:rsid w:val="004B79BB"/>
    <w:rsid w:val="004C46B7"/>
    <w:rsid w:val="004C6A10"/>
    <w:rsid w:val="004D25FF"/>
    <w:rsid w:val="004D7D18"/>
    <w:rsid w:val="004E6B18"/>
    <w:rsid w:val="004F1017"/>
    <w:rsid w:val="00502582"/>
    <w:rsid w:val="00502584"/>
    <w:rsid w:val="00510EF3"/>
    <w:rsid w:val="00520267"/>
    <w:rsid w:val="00522DF5"/>
    <w:rsid w:val="00530672"/>
    <w:rsid w:val="00531CDE"/>
    <w:rsid w:val="00531F66"/>
    <w:rsid w:val="005326A6"/>
    <w:rsid w:val="00561125"/>
    <w:rsid w:val="00561D0C"/>
    <w:rsid w:val="00573F98"/>
    <w:rsid w:val="00577FE5"/>
    <w:rsid w:val="00581AD5"/>
    <w:rsid w:val="005878FA"/>
    <w:rsid w:val="00590931"/>
    <w:rsid w:val="005A0168"/>
    <w:rsid w:val="005A023B"/>
    <w:rsid w:val="005A025E"/>
    <w:rsid w:val="005B7EA5"/>
    <w:rsid w:val="005C60B4"/>
    <w:rsid w:val="005E04E2"/>
    <w:rsid w:val="005E2F78"/>
    <w:rsid w:val="005E6D29"/>
    <w:rsid w:val="005F47FF"/>
    <w:rsid w:val="00610BF1"/>
    <w:rsid w:val="00625BEE"/>
    <w:rsid w:val="006271C8"/>
    <w:rsid w:val="00635CD1"/>
    <w:rsid w:val="0063608A"/>
    <w:rsid w:val="00642697"/>
    <w:rsid w:val="00642D8F"/>
    <w:rsid w:val="00643BF8"/>
    <w:rsid w:val="00650E59"/>
    <w:rsid w:val="0065343E"/>
    <w:rsid w:val="00653E21"/>
    <w:rsid w:val="006632EC"/>
    <w:rsid w:val="00663A7F"/>
    <w:rsid w:val="00670448"/>
    <w:rsid w:val="00682619"/>
    <w:rsid w:val="00685DE1"/>
    <w:rsid w:val="006869DE"/>
    <w:rsid w:val="006905A8"/>
    <w:rsid w:val="00690704"/>
    <w:rsid w:val="006A02BB"/>
    <w:rsid w:val="006A1FEA"/>
    <w:rsid w:val="006A54A4"/>
    <w:rsid w:val="006B0B07"/>
    <w:rsid w:val="006B164E"/>
    <w:rsid w:val="006B1AD6"/>
    <w:rsid w:val="006C15C8"/>
    <w:rsid w:val="006C3AB8"/>
    <w:rsid w:val="006D2AD1"/>
    <w:rsid w:val="006D73A6"/>
    <w:rsid w:val="006E2710"/>
    <w:rsid w:val="006E4A8F"/>
    <w:rsid w:val="006E763E"/>
    <w:rsid w:val="006F55D2"/>
    <w:rsid w:val="007057C0"/>
    <w:rsid w:val="007111A9"/>
    <w:rsid w:val="0071798B"/>
    <w:rsid w:val="007225BA"/>
    <w:rsid w:val="00734037"/>
    <w:rsid w:val="00744B4E"/>
    <w:rsid w:val="007558AB"/>
    <w:rsid w:val="00757861"/>
    <w:rsid w:val="00771F22"/>
    <w:rsid w:val="007723B5"/>
    <w:rsid w:val="00777CBE"/>
    <w:rsid w:val="00787893"/>
    <w:rsid w:val="0079106B"/>
    <w:rsid w:val="00792DB8"/>
    <w:rsid w:val="007A4DDC"/>
    <w:rsid w:val="007A6A84"/>
    <w:rsid w:val="007B0FFE"/>
    <w:rsid w:val="007B431B"/>
    <w:rsid w:val="007B6B96"/>
    <w:rsid w:val="007C02F7"/>
    <w:rsid w:val="007C4919"/>
    <w:rsid w:val="007D1815"/>
    <w:rsid w:val="007D3648"/>
    <w:rsid w:val="007F4378"/>
    <w:rsid w:val="007F6854"/>
    <w:rsid w:val="008026CA"/>
    <w:rsid w:val="00803111"/>
    <w:rsid w:val="00812B23"/>
    <w:rsid w:val="00814FD9"/>
    <w:rsid w:val="008205AB"/>
    <w:rsid w:val="00827C78"/>
    <w:rsid w:val="00833DD6"/>
    <w:rsid w:val="00837C7D"/>
    <w:rsid w:val="0084326C"/>
    <w:rsid w:val="00844037"/>
    <w:rsid w:val="00847227"/>
    <w:rsid w:val="008477D7"/>
    <w:rsid w:val="008562E9"/>
    <w:rsid w:val="00867A16"/>
    <w:rsid w:val="00883FD0"/>
    <w:rsid w:val="00885965"/>
    <w:rsid w:val="008917E6"/>
    <w:rsid w:val="0089795F"/>
    <w:rsid w:val="008A4900"/>
    <w:rsid w:val="008A5B89"/>
    <w:rsid w:val="008A710D"/>
    <w:rsid w:val="008A7E53"/>
    <w:rsid w:val="008B6051"/>
    <w:rsid w:val="008C4CE1"/>
    <w:rsid w:val="008C5340"/>
    <w:rsid w:val="008D465C"/>
    <w:rsid w:val="008D5A9E"/>
    <w:rsid w:val="008E1063"/>
    <w:rsid w:val="008E59EA"/>
    <w:rsid w:val="008F0740"/>
    <w:rsid w:val="0091391C"/>
    <w:rsid w:val="009158AF"/>
    <w:rsid w:val="00927267"/>
    <w:rsid w:val="009303C4"/>
    <w:rsid w:val="00936B26"/>
    <w:rsid w:val="0094080C"/>
    <w:rsid w:val="00951795"/>
    <w:rsid w:val="00952759"/>
    <w:rsid w:val="00955AF8"/>
    <w:rsid w:val="00956E80"/>
    <w:rsid w:val="0096351A"/>
    <w:rsid w:val="00964D79"/>
    <w:rsid w:val="00964F37"/>
    <w:rsid w:val="00967F6B"/>
    <w:rsid w:val="0097687F"/>
    <w:rsid w:val="009778E3"/>
    <w:rsid w:val="00984ECC"/>
    <w:rsid w:val="00986AFE"/>
    <w:rsid w:val="00991E6F"/>
    <w:rsid w:val="009943B9"/>
    <w:rsid w:val="009A55C7"/>
    <w:rsid w:val="009C3006"/>
    <w:rsid w:val="009D350D"/>
    <w:rsid w:val="009D7CE5"/>
    <w:rsid w:val="009E2E87"/>
    <w:rsid w:val="009E321F"/>
    <w:rsid w:val="009E4566"/>
    <w:rsid w:val="009E5D78"/>
    <w:rsid w:val="009F1465"/>
    <w:rsid w:val="009F5766"/>
    <w:rsid w:val="009F5C7E"/>
    <w:rsid w:val="00A00B91"/>
    <w:rsid w:val="00A0412E"/>
    <w:rsid w:val="00A1195B"/>
    <w:rsid w:val="00A124F1"/>
    <w:rsid w:val="00A323C9"/>
    <w:rsid w:val="00A3420C"/>
    <w:rsid w:val="00A43F09"/>
    <w:rsid w:val="00A52BB6"/>
    <w:rsid w:val="00A654BD"/>
    <w:rsid w:val="00A675C8"/>
    <w:rsid w:val="00A73A4F"/>
    <w:rsid w:val="00A85AB4"/>
    <w:rsid w:val="00A86BF0"/>
    <w:rsid w:val="00AA0E04"/>
    <w:rsid w:val="00AA2607"/>
    <w:rsid w:val="00AA660A"/>
    <w:rsid w:val="00AC0885"/>
    <w:rsid w:val="00AD02C5"/>
    <w:rsid w:val="00AD0F5F"/>
    <w:rsid w:val="00AD27FB"/>
    <w:rsid w:val="00AF6FCB"/>
    <w:rsid w:val="00B07992"/>
    <w:rsid w:val="00B10DB1"/>
    <w:rsid w:val="00B14FB3"/>
    <w:rsid w:val="00B15255"/>
    <w:rsid w:val="00B23E24"/>
    <w:rsid w:val="00B26B2D"/>
    <w:rsid w:val="00B33F9E"/>
    <w:rsid w:val="00B43C5C"/>
    <w:rsid w:val="00B4422D"/>
    <w:rsid w:val="00B45C16"/>
    <w:rsid w:val="00B50ACC"/>
    <w:rsid w:val="00B51260"/>
    <w:rsid w:val="00B63A99"/>
    <w:rsid w:val="00B70AB0"/>
    <w:rsid w:val="00B71878"/>
    <w:rsid w:val="00B71BB1"/>
    <w:rsid w:val="00B71C5D"/>
    <w:rsid w:val="00B7286F"/>
    <w:rsid w:val="00B72AF6"/>
    <w:rsid w:val="00B77694"/>
    <w:rsid w:val="00BA09A1"/>
    <w:rsid w:val="00BA2717"/>
    <w:rsid w:val="00BA7271"/>
    <w:rsid w:val="00BB386D"/>
    <w:rsid w:val="00BB5730"/>
    <w:rsid w:val="00BB7357"/>
    <w:rsid w:val="00BD6956"/>
    <w:rsid w:val="00BE3FBE"/>
    <w:rsid w:val="00BE5D62"/>
    <w:rsid w:val="00BF1B9B"/>
    <w:rsid w:val="00BF3B7B"/>
    <w:rsid w:val="00BF60DA"/>
    <w:rsid w:val="00C0090A"/>
    <w:rsid w:val="00C01EBD"/>
    <w:rsid w:val="00C13263"/>
    <w:rsid w:val="00C14FFE"/>
    <w:rsid w:val="00C17DF3"/>
    <w:rsid w:val="00C34EB9"/>
    <w:rsid w:val="00C365EF"/>
    <w:rsid w:val="00C424A6"/>
    <w:rsid w:val="00C470CD"/>
    <w:rsid w:val="00C475B4"/>
    <w:rsid w:val="00C527F3"/>
    <w:rsid w:val="00C5777E"/>
    <w:rsid w:val="00C634ED"/>
    <w:rsid w:val="00C67265"/>
    <w:rsid w:val="00C7116F"/>
    <w:rsid w:val="00C72F26"/>
    <w:rsid w:val="00C72F3D"/>
    <w:rsid w:val="00C7341D"/>
    <w:rsid w:val="00C779EA"/>
    <w:rsid w:val="00C80085"/>
    <w:rsid w:val="00C90442"/>
    <w:rsid w:val="00C918B2"/>
    <w:rsid w:val="00C928A8"/>
    <w:rsid w:val="00CA3F95"/>
    <w:rsid w:val="00CB6C58"/>
    <w:rsid w:val="00CB7F78"/>
    <w:rsid w:val="00CC64B8"/>
    <w:rsid w:val="00CC76FD"/>
    <w:rsid w:val="00CD4EB3"/>
    <w:rsid w:val="00CE3DF8"/>
    <w:rsid w:val="00CF1B19"/>
    <w:rsid w:val="00CF3E7C"/>
    <w:rsid w:val="00D05616"/>
    <w:rsid w:val="00D07FF1"/>
    <w:rsid w:val="00D14516"/>
    <w:rsid w:val="00D17414"/>
    <w:rsid w:val="00D2362F"/>
    <w:rsid w:val="00D25CEB"/>
    <w:rsid w:val="00D305D0"/>
    <w:rsid w:val="00D3136B"/>
    <w:rsid w:val="00D369F2"/>
    <w:rsid w:val="00D41249"/>
    <w:rsid w:val="00D439A8"/>
    <w:rsid w:val="00D46B4C"/>
    <w:rsid w:val="00D54D57"/>
    <w:rsid w:val="00D559D7"/>
    <w:rsid w:val="00D6012D"/>
    <w:rsid w:val="00D71ADA"/>
    <w:rsid w:val="00D72BDF"/>
    <w:rsid w:val="00D83067"/>
    <w:rsid w:val="00D87314"/>
    <w:rsid w:val="00D96EC5"/>
    <w:rsid w:val="00DA5BE9"/>
    <w:rsid w:val="00DB5413"/>
    <w:rsid w:val="00DB5720"/>
    <w:rsid w:val="00DC4253"/>
    <w:rsid w:val="00DC4E1F"/>
    <w:rsid w:val="00DC611C"/>
    <w:rsid w:val="00DE26AB"/>
    <w:rsid w:val="00DF09AD"/>
    <w:rsid w:val="00DF57F4"/>
    <w:rsid w:val="00E13E6E"/>
    <w:rsid w:val="00E21D78"/>
    <w:rsid w:val="00E23376"/>
    <w:rsid w:val="00E251DF"/>
    <w:rsid w:val="00E252B3"/>
    <w:rsid w:val="00E27B84"/>
    <w:rsid w:val="00E37CD2"/>
    <w:rsid w:val="00E4255A"/>
    <w:rsid w:val="00E44F29"/>
    <w:rsid w:val="00E45A85"/>
    <w:rsid w:val="00E5554E"/>
    <w:rsid w:val="00E61E92"/>
    <w:rsid w:val="00E6633C"/>
    <w:rsid w:val="00E75A78"/>
    <w:rsid w:val="00E76550"/>
    <w:rsid w:val="00E8355E"/>
    <w:rsid w:val="00E851D0"/>
    <w:rsid w:val="00E93093"/>
    <w:rsid w:val="00EA2492"/>
    <w:rsid w:val="00EB4632"/>
    <w:rsid w:val="00EB531D"/>
    <w:rsid w:val="00ED4E62"/>
    <w:rsid w:val="00EE5920"/>
    <w:rsid w:val="00EE5A0A"/>
    <w:rsid w:val="00EF3F3C"/>
    <w:rsid w:val="00EF45E8"/>
    <w:rsid w:val="00EF7719"/>
    <w:rsid w:val="00F07FC3"/>
    <w:rsid w:val="00F1010D"/>
    <w:rsid w:val="00F13579"/>
    <w:rsid w:val="00F21A19"/>
    <w:rsid w:val="00F24B18"/>
    <w:rsid w:val="00F344E0"/>
    <w:rsid w:val="00F367D2"/>
    <w:rsid w:val="00F434FB"/>
    <w:rsid w:val="00F517A1"/>
    <w:rsid w:val="00F53FB9"/>
    <w:rsid w:val="00F65035"/>
    <w:rsid w:val="00F7301A"/>
    <w:rsid w:val="00F8312C"/>
    <w:rsid w:val="00F84C3E"/>
    <w:rsid w:val="00F907AA"/>
    <w:rsid w:val="00F93F84"/>
    <w:rsid w:val="00FA1EC0"/>
    <w:rsid w:val="00FA2282"/>
    <w:rsid w:val="00FA39EE"/>
    <w:rsid w:val="00FC0B9D"/>
    <w:rsid w:val="00FC186C"/>
    <w:rsid w:val="00FC29C8"/>
    <w:rsid w:val="00FC4B6B"/>
    <w:rsid w:val="00FD3931"/>
    <w:rsid w:val="00FD4D08"/>
    <w:rsid w:val="00FD58E1"/>
    <w:rsid w:val="00FD5E09"/>
    <w:rsid w:val="00FE0E14"/>
    <w:rsid w:val="00FE0E90"/>
    <w:rsid w:val="00FE1D92"/>
    <w:rsid w:val="00FE2645"/>
    <w:rsid w:val="00FE508C"/>
    <w:rsid w:val="00FF0FD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24"/>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3117A9"/>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1D3578"/>
  </w:style>
  <w:style w:type="paragraph" w:styleId="Altbilgi">
    <w:name w:val="footer"/>
    <w:basedOn w:val="Normal"/>
    <w:link w:val="AltbilgiChar"/>
    <w:uiPriority w:val="99"/>
    <w:semiHidden/>
    <w:rsid w:val="003117A9"/>
    <w:pPr>
      <w:tabs>
        <w:tab w:val="center" w:pos="4513"/>
        <w:tab w:val="right" w:pos="9026"/>
      </w:tabs>
      <w:spacing w:after="0" w:line="240" w:lineRule="auto"/>
    </w:pPr>
  </w:style>
  <w:style w:type="character" w:customStyle="1" w:styleId="AltbilgiChar">
    <w:name w:val="Altbilgi Char"/>
    <w:basedOn w:val="VarsaylanParagrafYazTipi"/>
    <w:link w:val="Altbilgi"/>
    <w:uiPriority w:val="99"/>
    <w:semiHidden/>
    <w:rsid w:val="001D3578"/>
  </w:style>
  <w:style w:type="paragraph" w:customStyle="1" w:styleId="HH001Header">
    <w:name w:val="HH 001 Header"/>
    <w:qFormat/>
    <w:rsid w:val="00BB5730"/>
    <w:pPr>
      <w:spacing w:after="0" w:line="240" w:lineRule="auto"/>
      <w:jc w:val="right"/>
    </w:pPr>
    <w:rPr>
      <w:rFonts w:ascii="Arial Narrow" w:eastAsia="Times New Roman" w:hAnsi="Arial Narrow" w:cs="Times New Roman"/>
      <w:caps/>
      <w:color w:val="F37043"/>
      <w:spacing w:val="-30"/>
      <w:sz w:val="64"/>
      <w:szCs w:val="72"/>
      <w:lang w:eastAsia="en-IE"/>
    </w:rPr>
  </w:style>
  <w:style w:type="paragraph" w:customStyle="1" w:styleId="HH002BriefTitle">
    <w:name w:val="HH 002 Brief Title"/>
    <w:qFormat/>
    <w:rsid w:val="00BB5730"/>
    <w:pPr>
      <w:spacing w:after="100" w:afterAutospacing="1" w:line="720" w:lineRule="exact"/>
      <w:jc w:val="right"/>
    </w:pPr>
    <w:rPr>
      <w:rFonts w:ascii="Arial Narrow" w:eastAsia="Times New Roman" w:hAnsi="Arial Narrow" w:cs="Times New Roman"/>
      <w:caps/>
      <w:noProof/>
      <w:color w:val="DA1D52"/>
      <w:spacing w:val="-30"/>
      <w:sz w:val="64"/>
      <w:szCs w:val="72"/>
      <w:lang w:eastAsia="en-IE"/>
    </w:rPr>
  </w:style>
  <w:style w:type="paragraph" w:customStyle="1" w:styleId="HH003Date">
    <w:name w:val="HH 003 Date"/>
    <w:qFormat/>
    <w:rsid w:val="00BB5730"/>
    <w:pPr>
      <w:spacing w:after="0" w:line="280" w:lineRule="exact"/>
      <w:jc w:val="right"/>
    </w:pPr>
    <w:rPr>
      <w:rFonts w:ascii="Arial Narrow" w:eastAsia="Times New Roman" w:hAnsi="Arial Narrow" w:cs="Times New Roman"/>
      <w:color w:val="DA1D52"/>
      <w:spacing w:val="-20"/>
      <w:sz w:val="28"/>
      <w:szCs w:val="32"/>
      <w:lang w:eastAsia="en-IE"/>
    </w:rPr>
  </w:style>
  <w:style w:type="paragraph" w:customStyle="1" w:styleId="HH004AbstractBox">
    <w:name w:val="HH 004 Abstract Box"/>
    <w:qFormat/>
    <w:rsid w:val="00E8355E"/>
    <w:pPr>
      <w:spacing w:after="60" w:line="300" w:lineRule="auto"/>
    </w:pPr>
    <w:rPr>
      <w:rFonts w:ascii="Arial" w:eastAsia="Times New Roman" w:hAnsi="Arial" w:cs="Times New Roman"/>
      <w:color w:val="DA1D52"/>
      <w:szCs w:val="24"/>
    </w:rPr>
  </w:style>
  <w:style w:type="paragraph" w:customStyle="1" w:styleId="HH005SubtitleLv1">
    <w:name w:val="HH 005 Subtitle Lv1"/>
    <w:next w:val="HH009Normal"/>
    <w:qFormat/>
    <w:rsid w:val="003060A9"/>
    <w:pPr>
      <w:keepNext/>
      <w:pBdr>
        <w:bottom w:val="single" w:sz="4" w:space="1" w:color="DA1D52"/>
      </w:pBdr>
      <w:spacing w:before="240" w:after="120" w:line="240" w:lineRule="auto"/>
    </w:pPr>
    <w:rPr>
      <w:rFonts w:ascii="Arial Narrow" w:hAnsi="Arial Narrow"/>
      <w:b/>
      <w:smallCaps/>
      <w:color w:val="DA1D52"/>
      <w:spacing w:val="-20"/>
      <w:sz w:val="56"/>
    </w:rPr>
  </w:style>
  <w:style w:type="paragraph" w:customStyle="1" w:styleId="HH006SubtitleLv2">
    <w:name w:val="HH 006 Subtitle Lv2"/>
    <w:next w:val="HH009Normal"/>
    <w:qFormat/>
    <w:rsid w:val="0089795F"/>
    <w:pPr>
      <w:keepNext/>
      <w:spacing w:after="60" w:line="240" w:lineRule="auto"/>
    </w:pPr>
    <w:rPr>
      <w:rFonts w:ascii="Arial Narrow" w:hAnsi="Arial Narrow"/>
      <w:color w:val="DA1D52"/>
      <w:spacing w:val="-20"/>
      <w:sz w:val="40"/>
    </w:rPr>
  </w:style>
  <w:style w:type="paragraph" w:customStyle="1" w:styleId="HH007SubtitleLv3">
    <w:name w:val="HH 007 Subtitle Lv3"/>
    <w:next w:val="HH009Normal"/>
    <w:qFormat/>
    <w:rsid w:val="0089795F"/>
    <w:pPr>
      <w:keepNext/>
      <w:spacing w:after="60" w:line="240" w:lineRule="auto"/>
    </w:pPr>
    <w:rPr>
      <w:rFonts w:ascii="Arial Narrow" w:hAnsi="Arial Narrow"/>
      <w:color w:val="DA1D52"/>
      <w:spacing w:val="-20"/>
      <w:sz w:val="32"/>
    </w:rPr>
  </w:style>
  <w:style w:type="paragraph" w:customStyle="1" w:styleId="HH008SubtitleLv4">
    <w:name w:val="HH 008 Subtitle Lv4"/>
    <w:next w:val="HH009Normal"/>
    <w:qFormat/>
    <w:rsid w:val="0089795F"/>
    <w:pPr>
      <w:keepNext/>
      <w:spacing w:after="60" w:line="240" w:lineRule="auto"/>
    </w:pPr>
    <w:rPr>
      <w:rFonts w:ascii="Arial Narrow" w:hAnsi="Arial Narrow"/>
      <w:b/>
      <w:color w:val="F37043"/>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ListeYok"/>
    <w:uiPriority w:val="99"/>
    <w:rsid w:val="00844037"/>
    <w:pPr>
      <w:numPr>
        <w:numId w:val="1"/>
      </w:numPr>
    </w:pPr>
  </w:style>
  <w:style w:type="character" w:customStyle="1" w:styleId="HH009aBold">
    <w:name w:val="HH 009a Bold"/>
    <w:basedOn w:val="VarsaylanParagrafYazTipi"/>
    <w:uiPriority w:val="1"/>
    <w:qFormat/>
    <w:rsid w:val="007558AB"/>
    <w:rPr>
      <w:b/>
    </w:rPr>
  </w:style>
  <w:style w:type="character" w:customStyle="1" w:styleId="HH009bItalic">
    <w:name w:val="HH 009b Italic"/>
    <w:basedOn w:val="VarsaylanParagrafYazTipi"/>
    <w:uiPriority w:val="1"/>
    <w:qFormat/>
    <w:rsid w:val="007558AB"/>
    <w:rPr>
      <w:i/>
    </w:rPr>
  </w:style>
  <w:style w:type="character" w:customStyle="1" w:styleId="HH009cUnderline">
    <w:name w:val="HH 009c Underline"/>
    <w:basedOn w:val="VarsaylanParagrafYazTipi"/>
    <w:uiPriority w:val="1"/>
    <w:qFormat/>
    <w:rsid w:val="007558AB"/>
    <w:rPr>
      <w:u w:val="single"/>
    </w:rPr>
  </w:style>
  <w:style w:type="character" w:customStyle="1" w:styleId="HH009dBoldItalic">
    <w:name w:val="HH 009d Bold Italic"/>
    <w:basedOn w:val="VarsaylanParagrafYazTipi"/>
    <w:uiPriority w:val="1"/>
    <w:qFormat/>
    <w:rsid w:val="007558AB"/>
    <w:rPr>
      <w:b/>
      <w:i/>
    </w:rPr>
  </w:style>
  <w:style w:type="character" w:customStyle="1" w:styleId="HH009eBoldUnderline">
    <w:name w:val="HH 009e Bold Underline"/>
    <w:basedOn w:val="VarsaylanParagrafYazTipi"/>
    <w:uiPriority w:val="1"/>
    <w:qFormat/>
    <w:rsid w:val="007558AB"/>
    <w:rPr>
      <w:b/>
      <w:u w:val="single"/>
    </w:rPr>
  </w:style>
  <w:style w:type="character" w:customStyle="1" w:styleId="HH009fItalicUnderline">
    <w:name w:val="HH 009f Italic Underline"/>
    <w:basedOn w:val="VarsaylanParagrafYazTipi"/>
    <w:uiPriority w:val="1"/>
    <w:qFormat/>
    <w:rsid w:val="007558AB"/>
    <w:rPr>
      <w:i/>
      <w:u w:val="single"/>
    </w:rPr>
  </w:style>
  <w:style w:type="character" w:customStyle="1" w:styleId="HH009g">
    <w:name w:val="HH 009g"/>
    <w:basedOn w:val="VarsaylanParagrafYazTipi"/>
    <w:uiPriority w:val="1"/>
    <w:qFormat/>
    <w:rsid w:val="007558AB"/>
    <w:rPr>
      <w:b/>
      <w:i/>
      <w:u w:val="single"/>
    </w:rPr>
  </w:style>
  <w:style w:type="character" w:styleId="Kpr">
    <w:name w:val="Hyperlink"/>
    <w:aliases w:val="HH 11 Hyperlink"/>
    <w:basedOn w:val="VarsaylanParagrafYazTipi"/>
    <w:qFormat/>
    <w:rsid w:val="004E6B18"/>
    <w:rPr>
      <w:color w:val="0000FF" w:themeColor="hyperlink"/>
      <w:u w:val="single"/>
    </w:rPr>
  </w:style>
  <w:style w:type="character" w:styleId="SayfaNumaras">
    <w:name w:val="page number"/>
    <w:basedOn w:val="VarsaylanParagrafYazTipi"/>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oKlavuzu">
    <w:name w:val="Table Grid"/>
    <w:basedOn w:val="NormalTablo"/>
    <w:uiPriority w:val="59"/>
    <w:rsid w:val="005A0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H012Table">
    <w:name w:val="HH 012 Table"/>
    <w:basedOn w:val="NormalTablo"/>
    <w:uiPriority w:val="99"/>
    <w:rsid w:val="0096351A"/>
    <w:pPr>
      <w:spacing w:before="60" w:after="60" w:line="240" w:lineRule="auto"/>
      <w:jc w:val="center"/>
    </w:pPr>
    <w:rPr>
      <w:rFonts w:ascii="Georgia" w:hAnsi="Georgia"/>
      <w:sz w:val="18"/>
    </w:rPr>
    <w:tblPr>
      <w:tblInd w:w="0" w:type="dxa"/>
      <w:tblCellMar>
        <w:top w:w="0" w:type="dxa"/>
        <w:left w:w="108" w:type="dxa"/>
        <w:bottom w:w="0" w:type="dxa"/>
        <w:right w:w="108" w:type="dxa"/>
      </w:tblCellMa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ListeYok"/>
    <w:uiPriority w:val="99"/>
    <w:rsid w:val="004B79BB"/>
    <w:pPr>
      <w:numPr>
        <w:numId w:val="2"/>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onMetni">
    <w:name w:val="Balloon Text"/>
    <w:basedOn w:val="Normal"/>
    <w:link w:val="BalonMetniChar"/>
    <w:uiPriority w:val="99"/>
    <w:semiHidden/>
    <w:rsid w:val="003265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28"/>
    <w:rPr>
      <w:rFonts w:ascii="Tahoma" w:hAnsi="Tahoma" w:cs="Tahoma"/>
      <w:sz w:val="16"/>
      <w:szCs w:val="16"/>
    </w:rPr>
  </w:style>
  <w:style w:type="table" w:styleId="OrtaKlavuz1-Vurgu2">
    <w:name w:val="Medium Grid 1 Accent 2"/>
    <w:basedOn w:val="NormalTablo"/>
    <w:uiPriority w:val="67"/>
    <w:rsid w:val="003346F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DipnotMetni">
    <w:name w:val="footnote text"/>
    <w:basedOn w:val="Normal"/>
    <w:link w:val="DipnotMetniChar"/>
    <w:uiPriority w:val="99"/>
    <w:rsid w:val="003346F5"/>
    <w:pPr>
      <w:spacing w:after="0" w:line="240" w:lineRule="auto"/>
    </w:pPr>
    <w:rPr>
      <w:rFonts w:ascii="Times New Roman" w:eastAsia="Times New Roman" w:hAnsi="Times New Roman" w:cs="Times New Roman"/>
      <w:sz w:val="20"/>
      <w:szCs w:val="20"/>
      <w:lang w:val="nl-NL"/>
    </w:rPr>
  </w:style>
  <w:style w:type="character" w:customStyle="1" w:styleId="DipnotMetniChar">
    <w:name w:val="Dipnot Metni Char"/>
    <w:basedOn w:val="VarsaylanParagrafYazTipi"/>
    <w:link w:val="DipnotMetni"/>
    <w:uiPriority w:val="99"/>
    <w:rsid w:val="003346F5"/>
    <w:rPr>
      <w:rFonts w:ascii="Times New Roman" w:eastAsia="Times New Roman" w:hAnsi="Times New Roman" w:cs="Times New Roman"/>
      <w:sz w:val="20"/>
      <w:szCs w:val="20"/>
      <w:lang w:val="nl-NL"/>
    </w:rPr>
  </w:style>
  <w:style w:type="character" w:styleId="DipnotBavurusu">
    <w:name w:val="footnote reference"/>
    <w:basedOn w:val="VarsaylanParagrafYazTipi"/>
    <w:uiPriority w:val="99"/>
    <w:rsid w:val="003346F5"/>
    <w:rPr>
      <w:vertAlign w:val="superscript"/>
    </w:rPr>
  </w:style>
  <w:style w:type="character" w:styleId="zlenenKpr">
    <w:name w:val="FollowedHyperlink"/>
    <w:basedOn w:val="VarsaylanParagrafYazTipi"/>
    <w:uiPriority w:val="99"/>
    <w:semiHidden/>
    <w:rsid w:val="005E2F78"/>
    <w:rPr>
      <w:color w:val="0000FF"/>
      <w:u w:val="single"/>
    </w:rPr>
  </w:style>
  <w:style w:type="paragraph" w:styleId="ListeParagraf">
    <w:name w:val="List Paragraph"/>
    <w:basedOn w:val="Normal"/>
    <w:uiPriority w:val="34"/>
    <w:qFormat/>
    <w:rsid w:val="007F4378"/>
    <w:pPr>
      <w:numPr>
        <w:numId w:val="3"/>
      </w:numPr>
      <w:contextualSpacing/>
      <w:jc w:val="both"/>
    </w:pPr>
    <w:rPr>
      <w:rFonts w:ascii="Arial" w:hAnsi="Arial" w:cs="Arial"/>
      <w:color w:val="000000"/>
      <w:sz w:val="20"/>
      <w:szCs w:val="20"/>
      <w:lang w:eastAsia="de-DE"/>
    </w:rPr>
  </w:style>
  <w:style w:type="paragraph" w:customStyle="1" w:styleId="Literatur">
    <w:name w:val="Literatur"/>
    <w:basedOn w:val="Normal"/>
    <w:unhideWhenUsed/>
    <w:qFormat/>
    <w:rsid w:val="007F4378"/>
    <w:pPr>
      <w:spacing w:after="180" w:line="240" w:lineRule="exact"/>
    </w:pPr>
    <w:rPr>
      <w:rFonts w:ascii="Arial" w:eastAsia="Times New Roman" w:hAnsi="Arial" w:cs="Times New Roman"/>
      <w:sz w:val="20"/>
      <w:szCs w:val="24"/>
      <w:lang w:val="de-DE" w:eastAsia="de-DE"/>
    </w:rPr>
  </w:style>
  <w:style w:type="table" w:customStyle="1" w:styleId="Vanligtabell51">
    <w:name w:val="Vanlig tabell 51"/>
    <w:basedOn w:val="NormalTablo"/>
    <w:uiPriority w:val="45"/>
    <w:rsid w:val="007F43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3E4EC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SonnotMetni">
    <w:name w:val="endnote text"/>
    <w:basedOn w:val="Normal"/>
    <w:link w:val="SonnotMetniChar"/>
    <w:uiPriority w:val="99"/>
    <w:semiHidden/>
    <w:unhideWhenUsed/>
    <w:rsid w:val="00625BE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5BEE"/>
    <w:rPr>
      <w:sz w:val="20"/>
      <w:szCs w:val="20"/>
    </w:rPr>
  </w:style>
  <w:style w:type="character" w:styleId="SonnotBavurusu">
    <w:name w:val="endnote reference"/>
    <w:basedOn w:val="VarsaylanParagrafYazTipi"/>
    <w:uiPriority w:val="99"/>
    <w:semiHidden/>
    <w:unhideWhenUsed/>
    <w:rsid w:val="00625BEE"/>
    <w:rPr>
      <w:vertAlign w:val="superscript"/>
    </w:rPr>
  </w:style>
  <w:style w:type="character" w:styleId="AklamaBavurusu">
    <w:name w:val="annotation reference"/>
    <w:basedOn w:val="VarsaylanParagrafYazTipi"/>
    <w:uiPriority w:val="99"/>
    <w:semiHidden/>
    <w:unhideWhenUsed/>
    <w:rsid w:val="00AA660A"/>
    <w:rPr>
      <w:sz w:val="16"/>
      <w:szCs w:val="16"/>
    </w:rPr>
  </w:style>
  <w:style w:type="paragraph" w:styleId="AklamaMetni">
    <w:name w:val="annotation text"/>
    <w:basedOn w:val="Normal"/>
    <w:link w:val="AklamaMetniChar"/>
    <w:uiPriority w:val="99"/>
    <w:semiHidden/>
    <w:unhideWhenUsed/>
    <w:rsid w:val="00AA660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A660A"/>
    <w:rPr>
      <w:sz w:val="20"/>
      <w:szCs w:val="20"/>
    </w:rPr>
  </w:style>
  <w:style w:type="paragraph" w:styleId="AklamaKonusu">
    <w:name w:val="annotation subject"/>
    <w:basedOn w:val="AklamaMetni"/>
    <w:next w:val="AklamaMetni"/>
    <w:link w:val="AklamaKonusuChar"/>
    <w:uiPriority w:val="99"/>
    <w:semiHidden/>
    <w:unhideWhenUsed/>
    <w:rsid w:val="00AA660A"/>
    <w:rPr>
      <w:b/>
      <w:bCs/>
    </w:rPr>
  </w:style>
  <w:style w:type="character" w:customStyle="1" w:styleId="AklamaKonusuChar">
    <w:name w:val="Açıklama Konusu Char"/>
    <w:basedOn w:val="AklamaMetniChar"/>
    <w:link w:val="AklamaKonusu"/>
    <w:uiPriority w:val="99"/>
    <w:semiHidden/>
    <w:rsid w:val="00AA66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24"/>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3117A9"/>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1D3578"/>
  </w:style>
  <w:style w:type="paragraph" w:styleId="Altbilgi">
    <w:name w:val="footer"/>
    <w:basedOn w:val="Normal"/>
    <w:link w:val="AltbilgiChar"/>
    <w:uiPriority w:val="99"/>
    <w:semiHidden/>
    <w:rsid w:val="003117A9"/>
    <w:pPr>
      <w:tabs>
        <w:tab w:val="center" w:pos="4513"/>
        <w:tab w:val="right" w:pos="9026"/>
      </w:tabs>
      <w:spacing w:after="0" w:line="240" w:lineRule="auto"/>
    </w:pPr>
  </w:style>
  <w:style w:type="character" w:customStyle="1" w:styleId="AltbilgiChar">
    <w:name w:val="Altbilgi Char"/>
    <w:basedOn w:val="VarsaylanParagrafYazTipi"/>
    <w:link w:val="Altbilgi"/>
    <w:uiPriority w:val="99"/>
    <w:semiHidden/>
    <w:rsid w:val="001D3578"/>
  </w:style>
  <w:style w:type="paragraph" w:customStyle="1" w:styleId="HH001Header">
    <w:name w:val="HH 001 Header"/>
    <w:qFormat/>
    <w:rsid w:val="00BB5730"/>
    <w:pPr>
      <w:spacing w:after="0" w:line="240" w:lineRule="auto"/>
      <w:jc w:val="right"/>
    </w:pPr>
    <w:rPr>
      <w:rFonts w:ascii="Arial Narrow" w:eastAsia="Times New Roman" w:hAnsi="Arial Narrow" w:cs="Times New Roman"/>
      <w:caps/>
      <w:color w:val="F37043"/>
      <w:spacing w:val="-30"/>
      <w:sz w:val="64"/>
      <w:szCs w:val="72"/>
      <w:lang w:eastAsia="en-IE"/>
    </w:rPr>
  </w:style>
  <w:style w:type="paragraph" w:customStyle="1" w:styleId="HH002BriefTitle">
    <w:name w:val="HH 002 Brief Title"/>
    <w:qFormat/>
    <w:rsid w:val="00BB5730"/>
    <w:pPr>
      <w:spacing w:after="100" w:afterAutospacing="1" w:line="720" w:lineRule="exact"/>
      <w:jc w:val="right"/>
    </w:pPr>
    <w:rPr>
      <w:rFonts w:ascii="Arial Narrow" w:eastAsia="Times New Roman" w:hAnsi="Arial Narrow" w:cs="Times New Roman"/>
      <w:caps/>
      <w:noProof/>
      <w:color w:val="DA1D52"/>
      <w:spacing w:val="-30"/>
      <w:sz w:val="64"/>
      <w:szCs w:val="72"/>
      <w:lang w:eastAsia="en-IE"/>
    </w:rPr>
  </w:style>
  <w:style w:type="paragraph" w:customStyle="1" w:styleId="HH003Date">
    <w:name w:val="HH 003 Date"/>
    <w:qFormat/>
    <w:rsid w:val="00BB5730"/>
    <w:pPr>
      <w:spacing w:after="0" w:line="280" w:lineRule="exact"/>
      <w:jc w:val="right"/>
    </w:pPr>
    <w:rPr>
      <w:rFonts w:ascii="Arial Narrow" w:eastAsia="Times New Roman" w:hAnsi="Arial Narrow" w:cs="Times New Roman"/>
      <w:color w:val="DA1D52"/>
      <w:spacing w:val="-20"/>
      <w:sz w:val="28"/>
      <w:szCs w:val="32"/>
      <w:lang w:eastAsia="en-IE"/>
    </w:rPr>
  </w:style>
  <w:style w:type="paragraph" w:customStyle="1" w:styleId="HH004AbstractBox">
    <w:name w:val="HH 004 Abstract Box"/>
    <w:qFormat/>
    <w:rsid w:val="00E8355E"/>
    <w:pPr>
      <w:spacing w:after="60" w:line="300" w:lineRule="auto"/>
    </w:pPr>
    <w:rPr>
      <w:rFonts w:ascii="Arial" w:eastAsia="Times New Roman" w:hAnsi="Arial" w:cs="Times New Roman"/>
      <w:color w:val="DA1D52"/>
      <w:szCs w:val="24"/>
    </w:rPr>
  </w:style>
  <w:style w:type="paragraph" w:customStyle="1" w:styleId="HH005SubtitleLv1">
    <w:name w:val="HH 005 Subtitle Lv1"/>
    <w:next w:val="HH009Normal"/>
    <w:qFormat/>
    <w:rsid w:val="003060A9"/>
    <w:pPr>
      <w:keepNext/>
      <w:pBdr>
        <w:bottom w:val="single" w:sz="4" w:space="1" w:color="DA1D52"/>
      </w:pBdr>
      <w:spacing w:before="240" w:after="120" w:line="240" w:lineRule="auto"/>
    </w:pPr>
    <w:rPr>
      <w:rFonts w:ascii="Arial Narrow" w:hAnsi="Arial Narrow"/>
      <w:b/>
      <w:smallCaps/>
      <w:color w:val="DA1D52"/>
      <w:spacing w:val="-20"/>
      <w:sz w:val="56"/>
    </w:rPr>
  </w:style>
  <w:style w:type="paragraph" w:customStyle="1" w:styleId="HH006SubtitleLv2">
    <w:name w:val="HH 006 Subtitle Lv2"/>
    <w:next w:val="HH009Normal"/>
    <w:qFormat/>
    <w:rsid w:val="0089795F"/>
    <w:pPr>
      <w:keepNext/>
      <w:spacing w:after="60" w:line="240" w:lineRule="auto"/>
    </w:pPr>
    <w:rPr>
      <w:rFonts w:ascii="Arial Narrow" w:hAnsi="Arial Narrow"/>
      <w:color w:val="DA1D52"/>
      <w:spacing w:val="-20"/>
      <w:sz w:val="40"/>
    </w:rPr>
  </w:style>
  <w:style w:type="paragraph" w:customStyle="1" w:styleId="HH007SubtitleLv3">
    <w:name w:val="HH 007 Subtitle Lv3"/>
    <w:next w:val="HH009Normal"/>
    <w:qFormat/>
    <w:rsid w:val="0089795F"/>
    <w:pPr>
      <w:keepNext/>
      <w:spacing w:after="60" w:line="240" w:lineRule="auto"/>
    </w:pPr>
    <w:rPr>
      <w:rFonts w:ascii="Arial Narrow" w:hAnsi="Arial Narrow"/>
      <w:color w:val="DA1D52"/>
      <w:spacing w:val="-20"/>
      <w:sz w:val="32"/>
    </w:rPr>
  </w:style>
  <w:style w:type="paragraph" w:customStyle="1" w:styleId="HH008SubtitleLv4">
    <w:name w:val="HH 008 Subtitle Lv4"/>
    <w:next w:val="HH009Normal"/>
    <w:qFormat/>
    <w:rsid w:val="0089795F"/>
    <w:pPr>
      <w:keepNext/>
      <w:spacing w:after="60" w:line="240" w:lineRule="auto"/>
    </w:pPr>
    <w:rPr>
      <w:rFonts w:ascii="Arial Narrow" w:hAnsi="Arial Narrow"/>
      <w:b/>
      <w:color w:val="F37043"/>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ListeYok"/>
    <w:uiPriority w:val="99"/>
    <w:rsid w:val="00844037"/>
    <w:pPr>
      <w:numPr>
        <w:numId w:val="1"/>
      </w:numPr>
    </w:pPr>
  </w:style>
  <w:style w:type="character" w:customStyle="1" w:styleId="HH009aBold">
    <w:name w:val="HH 009a Bold"/>
    <w:basedOn w:val="VarsaylanParagrafYazTipi"/>
    <w:uiPriority w:val="1"/>
    <w:qFormat/>
    <w:rsid w:val="007558AB"/>
    <w:rPr>
      <w:b/>
    </w:rPr>
  </w:style>
  <w:style w:type="character" w:customStyle="1" w:styleId="HH009bItalic">
    <w:name w:val="HH 009b Italic"/>
    <w:basedOn w:val="VarsaylanParagrafYazTipi"/>
    <w:uiPriority w:val="1"/>
    <w:qFormat/>
    <w:rsid w:val="007558AB"/>
    <w:rPr>
      <w:i/>
    </w:rPr>
  </w:style>
  <w:style w:type="character" w:customStyle="1" w:styleId="HH009cUnderline">
    <w:name w:val="HH 009c Underline"/>
    <w:basedOn w:val="VarsaylanParagrafYazTipi"/>
    <w:uiPriority w:val="1"/>
    <w:qFormat/>
    <w:rsid w:val="007558AB"/>
    <w:rPr>
      <w:u w:val="single"/>
    </w:rPr>
  </w:style>
  <w:style w:type="character" w:customStyle="1" w:styleId="HH009dBoldItalic">
    <w:name w:val="HH 009d Bold Italic"/>
    <w:basedOn w:val="VarsaylanParagrafYazTipi"/>
    <w:uiPriority w:val="1"/>
    <w:qFormat/>
    <w:rsid w:val="007558AB"/>
    <w:rPr>
      <w:b/>
      <w:i/>
    </w:rPr>
  </w:style>
  <w:style w:type="character" w:customStyle="1" w:styleId="HH009eBoldUnderline">
    <w:name w:val="HH 009e Bold Underline"/>
    <w:basedOn w:val="VarsaylanParagrafYazTipi"/>
    <w:uiPriority w:val="1"/>
    <w:qFormat/>
    <w:rsid w:val="007558AB"/>
    <w:rPr>
      <w:b/>
      <w:u w:val="single"/>
    </w:rPr>
  </w:style>
  <w:style w:type="character" w:customStyle="1" w:styleId="HH009fItalicUnderline">
    <w:name w:val="HH 009f Italic Underline"/>
    <w:basedOn w:val="VarsaylanParagrafYazTipi"/>
    <w:uiPriority w:val="1"/>
    <w:qFormat/>
    <w:rsid w:val="007558AB"/>
    <w:rPr>
      <w:i/>
      <w:u w:val="single"/>
    </w:rPr>
  </w:style>
  <w:style w:type="character" w:customStyle="1" w:styleId="HH009g">
    <w:name w:val="HH 009g"/>
    <w:basedOn w:val="VarsaylanParagrafYazTipi"/>
    <w:uiPriority w:val="1"/>
    <w:qFormat/>
    <w:rsid w:val="007558AB"/>
    <w:rPr>
      <w:b/>
      <w:i/>
      <w:u w:val="single"/>
    </w:rPr>
  </w:style>
  <w:style w:type="character" w:styleId="Kpr">
    <w:name w:val="Hyperlink"/>
    <w:aliases w:val="HH 11 Hyperlink"/>
    <w:basedOn w:val="VarsaylanParagrafYazTipi"/>
    <w:qFormat/>
    <w:rsid w:val="004E6B18"/>
    <w:rPr>
      <w:color w:val="0000FF" w:themeColor="hyperlink"/>
      <w:u w:val="single"/>
    </w:rPr>
  </w:style>
  <w:style w:type="character" w:styleId="SayfaNumaras">
    <w:name w:val="page number"/>
    <w:basedOn w:val="VarsaylanParagrafYazTipi"/>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oKlavuzu">
    <w:name w:val="Table Grid"/>
    <w:basedOn w:val="NormalTablo"/>
    <w:uiPriority w:val="59"/>
    <w:rsid w:val="005A0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H012Table">
    <w:name w:val="HH 012 Table"/>
    <w:basedOn w:val="NormalTablo"/>
    <w:uiPriority w:val="99"/>
    <w:rsid w:val="0096351A"/>
    <w:pPr>
      <w:spacing w:before="60" w:after="60" w:line="240" w:lineRule="auto"/>
      <w:jc w:val="center"/>
    </w:pPr>
    <w:rPr>
      <w:rFonts w:ascii="Georgia" w:hAnsi="Georgia"/>
      <w:sz w:val="18"/>
    </w:rPr>
    <w:tblPr>
      <w:tblInd w:w="0" w:type="dxa"/>
      <w:tblCellMar>
        <w:top w:w="0" w:type="dxa"/>
        <w:left w:w="108" w:type="dxa"/>
        <w:bottom w:w="0" w:type="dxa"/>
        <w:right w:w="108" w:type="dxa"/>
      </w:tblCellMa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ListeYok"/>
    <w:uiPriority w:val="99"/>
    <w:rsid w:val="004B79BB"/>
    <w:pPr>
      <w:numPr>
        <w:numId w:val="2"/>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onMetni">
    <w:name w:val="Balloon Text"/>
    <w:basedOn w:val="Normal"/>
    <w:link w:val="BalonMetniChar"/>
    <w:uiPriority w:val="99"/>
    <w:semiHidden/>
    <w:rsid w:val="003265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28"/>
    <w:rPr>
      <w:rFonts w:ascii="Tahoma" w:hAnsi="Tahoma" w:cs="Tahoma"/>
      <w:sz w:val="16"/>
      <w:szCs w:val="16"/>
    </w:rPr>
  </w:style>
  <w:style w:type="table" w:styleId="OrtaKlavuz1-Vurgu2">
    <w:name w:val="Medium Grid 1 Accent 2"/>
    <w:basedOn w:val="NormalTablo"/>
    <w:uiPriority w:val="67"/>
    <w:rsid w:val="003346F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DipnotMetni">
    <w:name w:val="footnote text"/>
    <w:basedOn w:val="Normal"/>
    <w:link w:val="DipnotMetniChar"/>
    <w:uiPriority w:val="99"/>
    <w:rsid w:val="003346F5"/>
    <w:pPr>
      <w:spacing w:after="0" w:line="240" w:lineRule="auto"/>
    </w:pPr>
    <w:rPr>
      <w:rFonts w:ascii="Times New Roman" w:eastAsia="Times New Roman" w:hAnsi="Times New Roman" w:cs="Times New Roman"/>
      <w:sz w:val="20"/>
      <w:szCs w:val="20"/>
      <w:lang w:val="nl-NL"/>
    </w:rPr>
  </w:style>
  <w:style w:type="character" w:customStyle="1" w:styleId="DipnotMetniChar">
    <w:name w:val="Dipnot Metni Char"/>
    <w:basedOn w:val="VarsaylanParagrafYazTipi"/>
    <w:link w:val="DipnotMetni"/>
    <w:uiPriority w:val="99"/>
    <w:rsid w:val="003346F5"/>
    <w:rPr>
      <w:rFonts w:ascii="Times New Roman" w:eastAsia="Times New Roman" w:hAnsi="Times New Roman" w:cs="Times New Roman"/>
      <w:sz w:val="20"/>
      <w:szCs w:val="20"/>
      <w:lang w:val="nl-NL"/>
    </w:rPr>
  </w:style>
  <w:style w:type="character" w:styleId="DipnotBavurusu">
    <w:name w:val="footnote reference"/>
    <w:basedOn w:val="VarsaylanParagrafYazTipi"/>
    <w:uiPriority w:val="99"/>
    <w:rsid w:val="003346F5"/>
    <w:rPr>
      <w:vertAlign w:val="superscript"/>
    </w:rPr>
  </w:style>
  <w:style w:type="character" w:styleId="zlenenKpr">
    <w:name w:val="FollowedHyperlink"/>
    <w:basedOn w:val="VarsaylanParagrafYazTipi"/>
    <w:uiPriority w:val="99"/>
    <w:semiHidden/>
    <w:rsid w:val="005E2F78"/>
    <w:rPr>
      <w:color w:val="0000FF"/>
      <w:u w:val="single"/>
    </w:rPr>
  </w:style>
  <w:style w:type="paragraph" w:styleId="ListeParagraf">
    <w:name w:val="List Paragraph"/>
    <w:basedOn w:val="Normal"/>
    <w:uiPriority w:val="34"/>
    <w:qFormat/>
    <w:rsid w:val="007F4378"/>
    <w:pPr>
      <w:numPr>
        <w:numId w:val="3"/>
      </w:numPr>
      <w:contextualSpacing/>
      <w:jc w:val="both"/>
    </w:pPr>
    <w:rPr>
      <w:rFonts w:ascii="Arial" w:hAnsi="Arial" w:cs="Arial"/>
      <w:color w:val="000000"/>
      <w:sz w:val="20"/>
      <w:szCs w:val="20"/>
      <w:lang w:eastAsia="de-DE"/>
    </w:rPr>
  </w:style>
  <w:style w:type="paragraph" w:customStyle="1" w:styleId="Literatur">
    <w:name w:val="Literatur"/>
    <w:basedOn w:val="Normal"/>
    <w:unhideWhenUsed/>
    <w:qFormat/>
    <w:rsid w:val="007F4378"/>
    <w:pPr>
      <w:spacing w:after="180" w:line="240" w:lineRule="exact"/>
    </w:pPr>
    <w:rPr>
      <w:rFonts w:ascii="Arial" w:eastAsia="Times New Roman" w:hAnsi="Arial" w:cs="Times New Roman"/>
      <w:sz w:val="20"/>
      <w:szCs w:val="24"/>
      <w:lang w:val="de-DE" w:eastAsia="de-DE"/>
    </w:rPr>
  </w:style>
  <w:style w:type="table" w:customStyle="1" w:styleId="Vanligtabell51">
    <w:name w:val="Vanlig tabell 51"/>
    <w:basedOn w:val="NormalTablo"/>
    <w:uiPriority w:val="45"/>
    <w:rsid w:val="007F437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3E4EC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SonnotMetni">
    <w:name w:val="endnote text"/>
    <w:basedOn w:val="Normal"/>
    <w:link w:val="SonnotMetniChar"/>
    <w:uiPriority w:val="99"/>
    <w:semiHidden/>
    <w:unhideWhenUsed/>
    <w:rsid w:val="00625BE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5BEE"/>
    <w:rPr>
      <w:sz w:val="20"/>
      <w:szCs w:val="20"/>
    </w:rPr>
  </w:style>
  <w:style w:type="character" w:styleId="SonnotBavurusu">
    <w:name w:val="endnote reference"/>
    <w:basedOn w:val="VarsaylanParagrafYazTipi"/>
    <w:uiPriority w:val="99"/>
    <w:semiHidden/>
    <w:unhideWhenUsed/>
    <w:rsid w:val="00625BEE"/>
    <w:rPr>
      <w:vertAlign w:val="superscript"/>
    </w:rPr>
  </w:style>
  <w:style w:type="character" w:styleId="AklamaBavurusu">
    <w:name w:val="annotation reference"/>
    <w:basedOn w:val="VarsaylanParagrafYazTipi"/>
    <w:uiPriority w:val="99"/>
    <w:semiHidden/>
    <w:unhideWhenUsed/>
    <w:rsid w:val="00AA660A"/>
    <w:rPr>
      <w:sz w:val="16"/>
      <w:szCs w:val="16"/>
    </w:rPr>
  </w:style>
  <w:style w:type="paragraph" w:styleId="AklamaMetni">
    <w:name w:val="annotation text"/>
    <w:basedOn w:val="Normal"/>
    <w:link w:val="AklamaMetniChar"/>
    <w:uiPriority w:val="99"/>
    <w:semiHidden/>
    <w:unhideWhenUsed/>
    <w:rsid w:val="00AA660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A660A"/>
    <w:rPr>
      <w:sz w:val="20"/>
      <w:szCs w:val="20"/>
    </w:rPr>
  </w:style>
  <w:style w:type="paragraph" w:styleId="AklamaKonusu">
    <w:name w:val="annotation subject"/>
    <w:basedOn w:val="AklamaMetni"/>
    <w:next w:val="AklamaMetni"/>
    <w:link w:val="AklamaKonusuChar"/>
    <w:uiPriority w:val="99"/>
    <w:semiHidden/>
    <w:unhideWhenUsed/>
    <w:rsid w:val="00AA660A"/>
    <w:rPr>
      <w:b/>
      <w:bCs/>
    </w:rPr>
  </w:style>
  <w:style w:type="character" w:customStyle="1" w:styleId="AklamaKonusuChar">
    <w:name w:val="Açıklama Konusu Char"/>
    <w:basedOn w:val="AklamaMetniChar"/>
    <w:link w:val="AklamaKonusu"/>
    <w:uiPriority w:val="99"/>
    <w:semiHidden/>
    <w:rsid w:val="00AA6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4491">
      <w:bodyDiv w:val="1"/>
      <w:marLeft w:val="0"/>
      <w:marRight w:val="0"/>
      <w:marTop w:val="0"/>
      <w:marBottom w:val="0"/>
      <w:divBdr>
        <w:top w:val="none" w:sz="0" w:space="0" w:color="auto"/>
        <w:left w:val="none" w:sz="0" w:space="0" w:color="auto"/>
        <w:bottom w:val="none" w:sz="0" w:space="0" w:color="auto"/>
        <w:right w:val="none" w:sz="0" w:space="0" w:color="auto"/>
      </w:divBdr>
    </w:div>
    <w:div w:id="213583322">
      <w:bodyDiv w:val="1"/>
      <w:marLeft w:val="0"/>
      <w:marRight w:val="0"/>
      <w:marTop w:val="0"/>
      <w:marBottom w:val="0"/>
      <w:divBdr>
        <w:top w:val="none" w:sz="0" w:space="0" w:color="auto"/>
        <w:left w:val="none" w:sz="0" w:space="0" w:color="auto"/>
        <w:bottom w:val="none" w:sz="0" w:space="0" w:color="auto"/>
        <w:right w:val="none" w:sz="0" w:space="0" w:color="auto"/>
      </w:divBdr>
    </w:div>
    <w:div w:id="231039413">
      <w:bodyDiv w:val="1"/>
      <w:marLeft w:val="0"/>
      <w:marRight w:val="0"/>
      <w:marTop w:val="0"/>
      <w:marBottom w:val="0"/>
      <w:divBdr>
        <w:top w:val="none" w:sz="0" w:space="0" w:color="auto"/>
        <w:left w:val="none" w:sz="0" w:space="0" w:color="auto"/>
        <w:bottom w:val="none" w:sz="0" w:space="0" w:color="auto"/>
        <w:right w:val="none" w:sz="0" w:space="0" w:color="auto"/>
      </w:divBdr>
      <w:divsChild>
        <w:div w:id="991326007">
          <w:marLeft w:val="0"/>
          <w:marRight w:val="0"/>
          <w:marTop w:val="150"/>
          <w:marBottom w:val="0"/>
          <w:divBdr>
            <w:top w:val="none" w:sz="0" w:space="0" w:color="auto"/>
            <w:left w:val="single" w:sz="48" w:space="6" w:color="FF0000"/>
            <w:bottom w:val="none" w:sz="0" w:space="0" w:color="auto"/>
            <w:right w:val="none" w:sz="0" w:space="0" w:color="auto"/>
          </w:divBdr>
        </w:div>
        <w:div w:id="1249000181">
          <w:marLeft w:val="0"/>
          <w:marRight w:val="0"/>
          <w:marTop w:val="0"/>
          <w:marBottom w:val="0"/>
          <w:divBdr>
            <w:top w:val="none" w:sz="0" w:space="0" w:color="auto"/>
            <w:left w:val="none" w:sz="0" w:space="0" w:color="auto"/>
            <w:bottom w:val="none" w:sz="0" w:space="0" w:color="auto"/>
            <w:right w:val="none" w:sz="0" w:space="0" w:color="auto"/>
          </w:divBdr>
        </w:div>
        <w:div w:id="1962950615">
          <w:marLeft w:val="0"/>
          <w:marRight w:val="0"/>
          <w:marTop w:val="0"/>
          <w:marBottom w:val="0"/>
          <w:divBdr>
            <w:top w:val="none" w:sz="0" w:space="0" w:color="auto"/>
            <w:left w:val="none" w:sz="0" w:space="0" w:color="auto"/>
            <w:bottom w:val="none" w:sz="0" w:space="0" w:color="auto"/>
            <w:right w:val="none" w:sz="0" w:space="0" w:color="auto"/>
          </w:divBdr>
        </w:div>
        <w:div w:id="242378158">
          <w:marLeft w:val="0"/>
          <w:marRight w:val="0"/>
          <w:marTop w:val="0"/>
          <w:marBottom w:val="0"/>
          <w:divBdr>
            <w:top w:val="none" w:sz="0" w:space="0" w:color="auto"/>
            <w:left w:val="none" w:sz="0" w:space="0" w:color="auto"/>
            <w:bottom w:val="none" w:sz="0" w:space="0" w:color="auto"/>
            <w:right w:val="none" w:sz="0" w:space="0" w:color="auto"/>
          </w:divBdr>
          <w:divsChild>
            <w:div w:id="1777560624">
              <w:marLeft w:val="0"/>
              <w:marRight w:val="0"/>
              <w:marTop w:val="0"/>
              <w:marBottom w:val="0"/>
              <w:divBdr>
                <w:top w:val="none" w:sz="0" w:space="0" w:color="auto"/>
                <w:left w:val="none" w:sz="0" w:space="0" w:color="auto"/>
                <w:bottom w:val="none" w:sz="0" w:space="0" w:color="auto"/>
                <w:right w:val="none" w:sz="0" w:space="0" w:color="auto"/>
              </w:divBdr>
              <w:divsChild>
                <w:div w:id="936405362">
                  <w:marLeft w:val="0"/>
                  <w:marRight w:val="0"/>
                  <w:marTop w:val="0"/>
                  <w:marBottom w:val="0"/>
                  <w:divBdr>
                    <w:top w:val="dotted" w:sz="6" w:space="0" w:color="E8E8E8"/>
                    <w:left w:val="dotted" w:sz="6" w:space="0" w:color="E8E8E8"/>
                    <w:bottom w:val="dotted" w:sz="6" w:space="0" w:color="E8E8E8"/>
                    <w:right w:val="dotted" w:sz="6" w:space="0" w:color="E8E8E8"/>
                  </w:divBdr>
                  <w:divsChild>
                    <w:div w:id="1538591536">
                      <w:marLeft w:val="0"/>
                      <w:marRight w:val="0"/>
                      <w:marTop w:val="0"/>
                      <w:marBottom w:val="0"/>
                      <w:divBdr>
                        <w:top w:val="none" w:sz="0" w:space="0" w:color="auto"/>
                        <w:left w:val="none" w:sz="0" w:space="0" w:color="auto"/>
                        <w:bottom w:val="none" w:sz="0" w:space="0" w:color="auto"/>
                        <w:right w:val="none" w:sz="0" w:space="0" w:color="auto"/>
                      </w:divBdr>
                      <w:divsChild>
                        <w:div w:id="9150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0132">
          <w:marLeft w:val="0"/>
          <w:marRight w:val="0"/>
          <w:marTop w:val="0"/>
          <w:marBottom w:val="0"/>
          <w:divBdr>
            <w:top w:val="none" w:sz="0" w:space="0" w:color="auto"/>
            <w:left w:val="none" w:sz="0" w:space="0" w:color="auto"/>
            <w:bottom w:val="none" w:sz="0" w:space="0" w:color="auto"/>
            <w:right w:val="none" w:sz="0" w:space="0" w:color="auto"/>
          </w:divBdr>
        </w:div>
        <w:div w:id="1532955047">
          <w:marLeft w:val="0"/>
          <w:marRight w:val="0"/>
          <w:marTop w:val="0"/>
          <w:marBottom w:val="0"/>
          <w:divBdr>
            <w:top w:val="none" w:sz="0" w:space="0" w:color="auto"/>
            <w:left w:val="none" w:sz="0" w:space="0" w:color="auto"/>
            <w:bottom w:val="none" w:sz="0" w:space="0" w:color="auto"/>
            <w:right w:val="none" w:sz="0" w:space="0" w:color="auto"/>
          </w:divBdr>
          <w:divsChild>
            <w:div w:id="1048796963">
              <w:marLeft w:val="0"/>
              <w:marRight w:val="0"/>
              <w:marTop w:val="0"/>
              <w:marBottom w:val="0"/>
              <w:divBdr>
                <w:top w:val="none" w:sz="0" w:space="0" w:color="auto"/>
                <w:left w:val="none" w:sz="0" w:space="0" w:color="auto"/>
                <w:bottom w:val="none" w:sz="0" w:space="0" w:color="auto"/>
                <w:right w:val="none" w:sz="0" w:space="0" w:color="auto"/>
              </w:divBdr>
              <w:divsChild>
                <w:div w:id="808787758">
                  <w:marLeft w:val="0"/>
                  <w:marRight w:val="0"/>
                  <w:marTop w:val="0"/>
                  <w:marBottom w:val="0"/>
                  <w:divBdr>
                    <w:top w:val="dotted" w:sz="6" w:space="0" w:color="E8E8E8"/>
                    <w:left w:val="dotted" w:sz="6" w:space="0" w:color="E8E8E8"/>
                    <w:bottom w:val="dotted" w:sz="6" w:space="0" w:color="E8E8E8"/>
                    <w:right w:val="dotted" w:sz="6" w:space="0" w:color="E8E8E8"/>
                  </w:divBdr>
                  <w:divsChild>
                    <w:div w:id="1852068217">
                      <w:marLeft w:val="0"/>
                      <w:marRight w:val="0"/>
                      <w:marTop w:val="0"/>
                      <w:marBottom w:val="0"/>
                      <w:divBdr>
                        <w:top w:val="none" w:sz="0" w:space="0" w:color="auto"/>
                        <w:left w:val="none" w:sz="0" w:space="0" w:color="auto"/>
                        <w:bottom w:val="none" w:sz="0" w:space="0" w:color="auto"/>
                        <w:right w:val="none" w:sz="0" w:space="0" w:color="auto"/>
                      </w:divBdr>
                      <w:divsChild>
                        <w:div w:id="17903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14582">
          <w:marLeft w:val="0"/>
          <w:marRight w:val="0"/>
          <w:marTop w:val="150"/>
          <w:marBottom w:val="0"/>
          <w:divBdr>
            <w:top w:val="none" w:sz="0" w:space="0" w:color="auto"/>
            <w:left w:val="single" w:sz="48" w:space="6" w:color="FF0000"/>
            <w:bottom w:val="none" w:sz="0" w:space="0" w:color="auto"/>
            <w:right w:val="none" w:sz="0" w:space="0" w:color="auto"/>
          </w:divBdr>
        </w:div>
        <w:div w:id="961955739">
          <w:marLeft w:val="0"/>
          <w:marRight w:val="0"/>
          <w:marTop w:val="0"/>
          <w:marBottom w:val="0"/>
          <w:divBdr>
            <w:top w:val="none" w:sz="0" w:space="0" w:color="auto"/>
            <w:left w:val="none" w:sz="0" w:space="0" w:color="auto"/>
            <w:bottom w:val="none" w:sz="0" w:space="0" w:color="auto"/>
            <w:right w:val="none" w:sz="0" w:space="0" w:color="auto"/>
          </w:divBdr>
        </w:div>
        <w:div w:id="1746149962">
          <w:marLeft w:val="0"/>
          <w:marRight w:val="0"/>
          <w:marTop w:val="0"/>
          <w:marBottom w:val="0"/>
          <w:divBdr>
            <w:top w:val="none" w:sz="0" w:space="0" w:color="auto"/>
            <w:left w:val="none" w:sz="0" w:space="0" w:color="auto"/>
            <w:bottom w:val="none" w:sz="0" w:space="0" w:color="auto"/>
            <w:right w:val="none" w:sz="0" w:space="0" w:color="auto"/>
          </w:divBdr>
          <w:divsChild>
            <w:div w:id="1998532057">
              <w:marLeft w:val="0"/>
              <w:marRight w:val="0"/>
              <w:marTop w:val="0"/>
              <w:marBottom w:val="0"/>
              <w:divBdr>
                <w:top w:val="none" w:sz="0" w:space="0" w:color="auto"/>
                <w:left w:val="none" w:sz="0" w:space="0" w:color="auto"/>
                <w:bottom w:val="none" w:sz="0" w:space="0" w:color="auto"/>
                <w:right w:val="none" w:sz="0" w:space="0" w:color="auto"/>
              </w:divBdr>
              <w:divsChild>
                <w:div w:id="91899178">
                  <w:marLeft w:val="0"/>
                  <w:marRight w:val="0"/>
                  <w:marTop w:val="0"/>
                  <w:marBottom w:val="0"/>
                  <w:divBdr>
                    <w:top w:val="dotted" w:sz="6" w:space="0" w:color="E8E8E8"/>
                    <w:left w:val="dotted" w:sz="6" w:space="0" w:color="E8E8E8"/>
                    <w:bottom w:val="dotted" w:sz="6" w:space="0" w:color="E8E8E8"/>
                    <w:right w:val="dotted" w:sz="6" w:space="0" w:color="E8E8E8"/>
                  </w:divBdr>
                  <w:divsChild>
                    <w:div w:id="1485582493">
                      <w:marLeft w:val="0"/>
                      <w:marRight w:val="0"/>
                      <w:marTop w:val="0"/>
                      <w:marBottom w:val="0"/>
                      <w:divBdr>
                        <w:top w:val="none" w:sz="0" w:space="0" w:color="auto"/>
                        <w:left w:val="none" w:sz="0" w:space="0" w:color="auto"/>
                        <w:bottom w:val="none" w:sz="0" w:space="0" w:color="auto"/>
                        <w:right w:val="none" w:sz="0" w:space="0" w:color="auto"/>
                      </w:divBdr>
                      <w:divsChild>
                        <w:div w:id="466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234">
          <w:marLeft w:val="0"/>
          <w:marRight w:val="0"/>
          <w:marTop w:val="0"/>
          <w:marBottom w:val="0"/>
          <w:divBdr>
            <w:top w:val="none" w:sz="0" w:space="0" w:color="auto"/>
            <w:left w:val="none" w:sz="0" w:space="0" w:color="auto"/>
            <w:bottom w:val="none" w:sz="0" w:space="0" w:color="auto"/>
            <w:right w:val="none" w:sz="0" w:space="0" w:color="auto"/>
          </w:divBdr>
        </w:div>
        <w:div w:id="1255431010">
          <w:marLeft w:val="0"/>
          <w:marRight w:val="0"/>
          <w:marTop w:val="0"/>
          <w:marBottom w:val="0"/>
          <w:divBdr>
            <w:top w:val="none" w:sz="0" w:space="0" w:color="auto"/>
            <w:left w:val="none" w:sz="0" w:space="0" w:color="auto"/>
            <w:bottom w:val="none" w:sz="0" w:space="0" w:color="auto"/>
            <w:right w:val="none" w:sz="0" w:space="0" w:color="auto"/>
          </w:divBdr>
        </w:div>
        <w:div w:id="2031489262">
          <w:marLeft w:val="0"/>
          <w:marRight w:val="0"/>
          <w:marTop w:val="0"/>
          <w:marBottom w:val="0"/>
          <w:divBdr>
            <w:top w:val="none" w:sz="0" w:space="0" w:color="auto"/>
            <w:left w:val="none" w:sz="0" w:space="0" w:color="auto"/>
            <w:bottom w:val="none" w:sz="0" w:space="0" w:color="auto"/>
            <w:right w:val="none" w:sz="0" w:space="0" w:color="auto"/>
          </w:divBdr>
          <w:divsChild>
            <w:div w:id="1092628356">
              <w:marLeft w:val="0"/>
              <w:marRight w:val="0"/>
              <w:marTop w:val="0"/>
              <w:marBottom w:val="0"/>
              <w:divBdr>
                <w:top w:val="none" w:sz="0" w:space="0" w:color="auto"/>
                <w:left w:val="none" w:sz="0" w:space="0" w:color="auto"/>
                <w:bottom w:val="none" w:sz="0" w:space="0" w:color="auto"/>
                <w:right w:val="none" w:sz="0" w:space="0" w:color="auto"/>
              </w:divBdr>
              <w:divsChild>
                <w:div w:id="111559900">
                  <w:marLeft w:val="0"/>
                  <w:marRight w:val="0"/>
                  <w:marTop w:val="0"/>
                  <w:marBottom w:val="0"/>
                  <w:divBdr>
                    <w:top w:val="dotted" w:sz="6" w:space="0" w:color="E8E8E8"/>
                    <w:left w:val="dotted" w:sz="6" w:space="0" w:color="E8E8E8"/>
                    <w:bottom w:val="dotted" w:sz="6" w:space="0" w:color="E8E8E8"/>
                    <w:right w:val="dotted" w:sz="6" w:space="0" w:color="E8E8E8"/>
                  </w:divBdr>
                  <w:divsChild>
                    <w:div w:id="128481472">
                      <w:marLeft w:val="0"/>
                      <w:marRight w:val="0"/>
                      <w:marTop w:val="0"/>
                      <w:marBottom w:val="0"/>
                      <w:divBdr>
                        <w:top w:val="none" w:sz="0" w:space="0" w:color="auto"/>
                        <w:left w:val="none" w:sz="0" w:space="0" w:color="auto"/>
                        <w:bottom w:val="none" w:sz="0" w:space="0" w:color="auto"/>
                        <w:right w:val="none" w:sz="0" w:space="0" w:color="auto"/>
                      </w:divBdr>
                      <w:divsChild>
                        <w:div w:id="14902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97695">
      <w:bodyDiv w:val="1"/>
      <w:marLeft w:val="0"/>
      <w:marRight w:val="0"/>
      <w:marTop w:val="0"/>
      <w:marBottom w:val="0"/>
      <w:divBdr>
        <w:top w:val="none" w:sz="0" w:space="0" w:color="auto"/>
        <w:left w:val="none" w:sz="0" w:space="0" w:color="auto"/>
        <w:bottom w:val="none" w:sz="0" w:space="0" w:color="auto"/>
        <w:right w:val="none" w:sz="0" w:space="0" w:color="auto"/>
      </w:divBdr>
    </w:div>
    <w:div w:id="418065482">
      <w:bodyDiv w:val="1"/>
      <w:marLeft w:val="0"/>
      <w:marRight w:val="0"/>
      <w:marTop w:val="0"/>
      <w:marBottom w:val="0"/>
      <w:divBdr>
        <w:top w:val="none" w:sz="0" w:space="0" w:color="auto"/>
        <w:left w:val="none" w:sz="0" w:space="0" w:color="auto"/>
        <w:bottom w:val="none" w:sz="0" w:space="0" w:color="auto"/>
        <w:right w:val="none" w:sz="0" w:space="0" w:color="auto"/>
      </w:divBdr>
    </w:div>
    <w:div w:id="552472981">
      <w:bodyDiv w:val="1"/>
      <w:marLeft w:val="0"/>
      <w:marRight w:val="0"/>
      <w:marTop w:val="0"/>
      <w:marBottom w:val="0"/>
      <w:divBdr>
        <w:top w:val="none" w:sz="0" w:space="0" w:color="auto"/>
        <w:left w:val="none" w:sz="0" w:space="0" w:color="auto"/>
        <w:bottom w:val="none" w:sz="0" w:space="0" w:color="auto"/>
        <w:right w:val="none" w:sz="0" w:space="0" w:color="auto"/>
      </w:divBdr>
    </w:div>
    <w:div w:id="819615472">
      <w:bodyDiv w:val="1"/>
      <w:marLeft w:val="0"/>
      <w:marRight w:val="0"/>
      <w:marTop w:val="0"/>
      <w:marBottom w:val="0"/>
      <w:divBdr>
        <w:top w:val="none" w:sz="0" w:space="0" w:color="auto"/>
        <w:left w:val="none" w:sz="0" w:space="0" w:color="auto"/>
        <w:bottom w:val="none" w:sz="0" w:space="0" w:color="auto"/>
        <w:right w:val="none" w:sz="0" w:space="0" w:color="auto"/>
      </w:divBdr>
    </w:div>
    <w:div w:id="866987906">
      <w:bodyDiv w:val="1"/>
      <w:marLeft w:val="0"/>
      <w:marRight w:val="0"/>
      <w:marTop w:val="0"/>
      <w:marBottom w:val="0"/>
      <w:divBdr>
        <w:top w:val="none" w:sz="0" w:space="0" w:color="auto"/>
        <w:left w:val="none" w:sz="0" w:space="0" w:color="auto"/>
        <w:bottom w:val="none" w:sz="0" w:space="0" w:color="auto"/>
        <w:right w:val="none" w:sz="0" w:space="0" w:color="auto"/>
      </w:divBdr>
    </w:div>
    <w:div w:id="915674133">
      <w:bodyDiv w:val="1"/>
      <w:marLeft w:val="0"/>
      <w:marRight w:val="0"/>
      <w:marTop w:val="0"/>
      <w:marBottom w:val="0"/>
      <w:divBdr>
        <w:top w:val="none" w:sz="0" w:space="0" w:color="auto"/>
        <w:left w:val="none" w:sz="0" w:space="0" w:color="auto"/>
        <w:bottom w:val="none" w:sz="0" w:space="0" w:color="auto"/>
        <w:right w:val="none" w:sz="0" w:space="0" w:color="auto"/>
      </w:divBdr>
    </w:div>
    <w:div w:id="968975591">
      <w:bodyDiv w:val="1"/>
      <w:marLeft w:val="0"/>
      <w:marRight w:val="0"/>
      <w:marTop w:val="0"/>
      <w:marBottom w:val="0"/>
      <w:divBdr>
        <w:top w:val="none" w:sz="0" w:space="0" w:color="auto"/>
        <w:left w:val="none" w:sz="0" w:space="0" w:color="auto"/>
        <w:bottom w:val="none" w:sz="0" w:space="0" w:color="auto"/>
        <w:right w:val="none" w:sz="0" w:space="0" w:color="auto"/>
      </w:divBdr>
    </w:div>
    <w:div w:id="1039083484">
      <w:bodyDiv w:val="1"/>
      <w:marLeft w:val="0"/>
      <w:marRight w:val="0"/>
      <w:marTop w:val="0"/>
      <w:marBottom w:val="0"/>
      <w:divBdr>
        <w:top w:val="none" w:sz="0" w:space="0" w:color="auto"/>
        <w:left w:val="none" w:sz="0" w:space="0" w:color="auto"/>
        <w:bottom w:val="none" w:sz="0" w:space="0" w:color="auto"/>
        <w:right w:val="none" w:sz="0" w:space="0" w:color="auto"/>
      </w:divBdr>
    </w:div>
    <w:div w:id="1158309436">
      <w:bodyDiv w:val="1"/>
      <w:marLeft w:val="0"/>
      <w:marRight w:val="0"/>
      <w:marTop w:val="0"/>
      <w:marBottom w:val="0"/>
      <w:divBdr>
        <w:top w:val="none" w:sz="0" w:space="0" w:color="auto"/>
        <w:left w:val="none" w:sz="0" w:space="0" w:color="auto"/>
        <w:bottom w:val="none" w:sz="0" w:space="0" w:color="auto"/>
        <w:right w:val="none" w:sz="0" w:space="0" w:color="auto"/>
      </w:divBdr>
    </w:div>
    <w:div w:id="1176576423">
      <w:bodyDiv w:val="1"/>
      <w:marLeft w:val="0"/>
      <w:marRight w:val="0"/>
      <w:marTop w:val="0"/>
      <w:marBottom w:val="0"/>
      <w:divBdr>
        <w:top w:val="none" w:sz="0" w:space="0" w:color="auto"/>
        <w:left w:val="none" w:sz="0" w:space="0" w:color="auto"/>
        <w:bottom w:val="none" w:sz="0" w:space="0" w:color="auto"/>
        <w:right w:val="none" w:sz="0" w:space="0" w:color="auto"/>
      </w:divBdr>
    </w:div>
    <w:div w:id="1183780951">
      <w:bodyDiv w:val="1"/>
      <w:marLeft w:val="0"/>
      <w:marRight w:val="0"/>
      <w:marTop w:val="0"/>
      <w:marBottom w:val="0"/>
      <w:divBdr>
        <w:top w:val="none" w:sz="0" w:space="0" w:color="auto"/>
        <w:left w:val="none" w:sz="0" w:space="0" w:color="auto"/>
        <w:bottom w:val="none" w:sz="0" w:space="0" w:color="auto"/>
        <w:right w:val="none" w:sz="0" w:space="0" w:color="auto"/>
      </w:divBdr>
    </w:div>
    <w:div w:id="1309674919">
      <w:bodyDiv w:val="1"/>
      <w:marLeft w:val="0"/>
      <w:marRight w:val="0"/>
      <w:marTop w:val="0"/>
      <w:marBottom w:val="0"/>
      <w:divBdr>
        <w:top w:val="none" w:sz="0" w:space="0" w:color="auto"/>
        <w:left w:val="none" w:sz="0" w:space="0" w:color="auto"/>
        <w:bottom w:val="none" w:sz="0" w:space="0" w:color="auto"/>
        <w:right w:val="none" w:sz="0" w:space="0" w:color="auto"/>
      </w:divBdr>
      <w:divsChild>
        <w:div w:id="1845123113">
          <w:marLeft w:val="0"/>
          <w:marRight w:val="0"/>
          <w:marTop w:val="0"/>
          <w:marBottom w:val="0"/>
          <w:divBdr>
            <w:top w:val="none" w:sz="0" w:space="0" w:color="auto"/>
            <w:left w:val="none" w:sz="0" w:space="0" w:color="auto"/>
            <w:bottom w:val="none" w:sz="0" w:space="0" w:color="auto"/>
            <w:right w:val="none" w:sz="0" w:space="0" w:color="auto"/>
          </w:divBdr>
        </w:div>
      </w:divsChild>
    </w:div>
    <w:div w:id="1315332710">
      <w:bodyDiv w:val="1"/>
      <w:marLeft w:val="0"/>
      <w:marRight w:val="0"/>
      <w:marTop w:val="0"/>
      <w:marBottom w:val="0"/>
      <w:divBdr>
        <w:top w:val="none" w:sz="0" w:space="0" w:color="auto"/>
        <w:left w:val="none" w:sz="0" w:space="0" w:color="auto"/>
        <w:bottom w:val="none" w:sz="0" w:space="0" w:color="auto"/>
        <w:right w:val="none" w:sz="0" w:space="0" w:color="auto"/>
      </w:divBdr>
    </w:div>
    <w:div w:id="1544443462">
      <w:bodyDiv w:val="1"/>
      <w:marLeft w:val="0"/>
      <w:marRight w:val="0"/>
      <w:marTop w:val="0"/>
      <w:marBottom w:val="0"/>
      <w:divBdr>
        <w:top w:val="none" w:sz="0" w:space="0" w:color="auto"/>
        <w:left w:val="none" w:sz="0" w:space="0" w:color="auto"/>
        <w:bottom w:val="none" w:sz="0" w:space="0" w:color="auto"/>
        <w:right w:val="none" w:sz="0" w:space="0" w:color="auto"/>
      </w:divBdr>
    </w:div>
    <w:div w:id="1565725167">
      <w:bodyDiv w:val="1"/>
      <w:marLeft w:val="0"/>
      <w:marRight w:val="0"/>
      <w:marTop w:val="0"/>
      <w:marBottom w:val="0"/>
      <w:divBdr>
        <w:top w:val="none" w:sz="0" w:space="0" w:color="auto"/>
        <w:left w:val="none" w:sz="0" w:space="0" w:color="auto"/>
        <w:bottom w:val="none" w:sz="0" w:space="0" w:color="auto"/>
        <w:right w:val="none" w:sz="0" w:space="0" w:color="auto"/>
      </w:divBdr>
    </w:div>
    <w:div w:id="1885561050">
      <w:bodyDiv w:val="1"/>
      <w:marLeft w:val="0"/>
      <w:marRight w:val="0"/>
      <w:marTop w:val="0"/>
      <w:marBottom w:val="0"/>
      <w:divBdr>
        <w:top w:val="none" w:sz="0" w:space="0" w:color="auto"/>
        <w:left w:val="none" w:sz="0" w:space="0" w:color="auto"/>
        <w:bottom w:val="none" w:sz="0" w:space="0" w:color="auto"/>
        <w:right w:val="none" w:sz="0" w:space="0" w:color="auto"/>
      </w:divBdr>
      <w:divsChild>
        <w:div w:id="1505974982">
          <w:marLeft w:val="0"/>
          <w:marRight w:val="0"/>
          <w:marTop w:val="0"/>
          <w:marBottom w:val="0"/>
          <w:divBdr>
            <w:top w:val="none" w:sz="0" w:space="0" w:color="auto"/>
            <w:left w:val="none" w:sz="0" w:space="0" w:color="auto"/>
            <w:bottom w:val="none" w:sz="0" w:space="0" w:color="auto"/>
            <w:right w:val="none" w:sz="0" w:space="0" w:color="auto"/>
          </w:divBdr>
        </w:div>
      </w:divsChild>
    </w:div>
    <w:div w:id="1988431708">
      <w:bodyDiv w:val="1"/>
      <w:marLeft w:val="0"/>
      <w:marRight w:val="0"/>
      <w:marTop w:val="0"/>
      <w:marBottom w:val="0"/>
      <w:divBdr>
        <w:top w:val="none" w:sz="0" w:space="0" w:color="auto"/>
        <w:left w:val="none" w:sz="0" w:space="0" w:color="auto"/>
        <w:bottom w:val="none" w:sz="0" w:space="0" w:color="auto"/>
        <w:right w:val="none" w:sz="0" w:space="0" w:color="auto"/>
      </w:divBdr>
    </w:div>
    <w:div w:id="2034727891">
      <w:bodyDiv w:val="1"/>
      <w:marLeft w:val="0"/>
      <w:marRight w:val="0"/>
      <w:marTop w:val="0"/>
      <w:marBottom w:val="0"/>
      <w:divBdr>
        <w:top w:val="none" w:sz="0" w:space="0" w:color="auto"/>
        <w:left w:val="none" w:sz="0" w:space="0" w:color="auto"/>
        <w:bottom w:val="none" w:sz="0" w:space="0" w:color="auto"/>
        <w:right w:val="none" w:sz="0" w:space="0" w:color="auto"/>
      </w:divBdr>
    </w:div>
    <w:div w:id="21311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loba\Downloads\HH_2019__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4154-EA31-45A4-8BFB-AE04663B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HH_2019__Brief</Template>
  <TotalTime>2</TotalTime>
  <Pages>3</Pages>
  <Words>1348</Words>
  <Characters>7688</Characters>
  <Application>Microsoft Office Word</Application>
  <DocSecurity>0</DocSecurity>
  <Lines>64</Lines>
  <Paragraphs>18</Paragraphs>
  <ScaleCrop>false</ScaleCrop>
  <HeadingPairs>
    <vt:vector size="6" baseType="variant">
      <vt:variant>
        <vt:lpstr>Konu Başlığı</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WWF International</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Innocent Maloba</dc:creator>
  <cp:lastModifiedBy>Gül TÜRÜN</cp:lastModifiedBy>
  <cp:revision>3</cp:revision>
  <cp:lastPrinted>2021-03-13T11:33:00Z</cp:lastPrinted>
  <dcterms:created xsi:type="dcterms:W3CDTF">2023-03-01T22:34:00Z</dcterms:created>
  <dcterms:modified xsi:type="dcterms:W3CDTF">2023-03-14T07:32:00Z</dcterms:modified>
</cp:coreProperties>
</file>