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92260" w14:textId="77777777" w:rsidR="00707A25" w:rsidRDefault="00707A25" w:rsidP="00606A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</w:pPr>
    </w:p>
    <w:p w14:paraId="49589D4F" w14:textId="77777777" w:rsidR="001544CC" w:rsidRPr="00606AB1" w:rsidRDefault="001544CC" w:rsidP="00606A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</w:pPr>
      <w:r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>WWF-Türkiye (Doğal Hayatı Koruma Vakfı)</w:t>
      </w:r>
    </w:p>
    <w:p w14:paraId="6797B0C5" w14:textId="77777777" w:rsidR="002165E1" w:rsidRPr="00606AB1" w:rsidRDefault="00606AB1" w:rsidP="00606A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</w:pPr>
      <w:r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>Lisanslama</w:t>
      </w:r>
      <w:r w:rsidR="007145AC"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 xml:space="preserve"> İş</w:t>
      </w:r>
      <w:r w:rsidR="00334B14"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 xml:space="preserve"> </w:t>
      </w:r>
      <w:r w:rsidR="007049C2"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>B</w:t>
      </w:r>
      <w:r w:rsidR="007145AC"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>irlikleri Uzmanı</w:t>
      </w:r>
    </w:p>
    <w:p w14:paraId="416563F0" w14:textId="77777777" w:rsidR="00606AB1" w:rsidRPr="00606AB1" w:rsidRDefault="00606AB1" w:rsidP="00606A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</w:pPr>
    </w:p>
    <w:p w14:paraId="69B7B704" w14:textId="77777777" w:rsidR="00606AB1" w:rsidRPr="00606AB1" w:rsidRDefault="00606AB1" w:rsidP="00606AB1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bdr w:val="none" w:sz="0" w:space="0" w:color="auto" w:frame="1"/>
          <w:lang w:val="tr-TR"/>
        </w:rPr>
      </w:pPr>
      <w:r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>Raporlama: Kurumsal İş Birlikleri</w:t>
      </w:r>
      <w:r w:rsidR="00B9122C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 xml:space="preserve"> Geliştirme</w:t>
      </w:r>
      <w:r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 xml:space="preserve"> Müdürü</w:t>
      </w:r>
    </w:p>
    <w:p w14:paraId="47F50392" w14:textId="77777777" w:rsidR="001A3103" w:rsidRPr="00606AB1" w:rsidRDefault="00783CCD" w:rsidP="00606A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</w:pPr>
      <w:r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 xml:space="preserve">Çalışma </w:t>
      </w:r>
      <w:r w:rsidR="00606AB1"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>Yeri: İstanbul</w:t>
      </w:r>
    </w:p>
    <w:p w14:paraId="1D96E031" w14:textId="77777777" w:rsidR="002165E1" w:rsidRPr="00606AB1" w:rsidRDefault="001A3103" w:rsidP="0060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  <w:r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>Görev Tanımı:</w:t>
      </w:r>
      <w:r w:rsidR="00606AB1"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 xml:space="preserve"> </w:t>
      </w:r>
      <w:r w:rsidR="00606AB1" w:rsidRPr="00606AB1">
        <w:rPr>
          <w:rFonts w:ascii="Arial" w:hAnsi="Arial" w:cs="Arial"/>
          <w:sz w:val="24"/>
          <w:szCs w:val="24"/>
          <w:lang w:val="tr-TR"/>
        </w:rPr>
        <w:t xml:space="preserve">Lisanslama iş birliklerinin günlük operasyon, onay ve yönetim sürecinin, ortaklaşa belirlenmiş strateji, hedef ve kurallara uygun şekilde takip edilip düzenli şekilde raporlanması.  Yeni işbirlikleri ve iktisadi işletme </w:t>
      </w:r>
      <w:r w:rsidR="00B9122C">
        <w:rPr>
          <w:rFonts w:ascii="Arial" w:hAnsi="Arial" w:cs="Arial"/>
          <w:sz w:val="24"/>
          <w:szCs w:val="24"/>
          <w:lang w:val="tr-TR"/>
        </w:rPr>
        <w:t>platformlarının oluşturulması</w:t>
      </w:r>
      <w:r w:rsidR="00606AB1" w:rsidRPr="00606AB1">
        <w:rPr>
          <w:rFonts w:ascii="Arial" w:hAnsi="Arial" w:cs="Arial"/>
          <w:sz w:val="24"/>
          <w:szCs w:val="24"/>
          <w:lang w:val="tr-TR"/>
        </w:rPr>
        <w:t>, mevcut lisanslama çalışmalarının ve kurum/marka işbirliklerinin yönetilmesi.</w:t>
      </w:r>
    </w:p>
    <w:p w14:paraId="40237DB6" w14:textId="77777777" w:rsidR="00606AB1" w:rsidRPr="00606AB1" w:rsidRDefault="00606AB1" w:rsidP="00606AB1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</w:pPr>
    </w:p>
    <w:p w14:paraId="2C9A74A7" w14:textId="77777777" w:rsidR="002165E1" w:rsidRPr="00606AB1" w:rsidRDefault="002165E1" w:rsidP="00606A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</w:pPr>
      <w:r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>İş tanımı:</w:t>
      </w:r>
    </w:p>
    <w:p w14:paraId="3C79F3B9" w14:textId="77777777" w:rsidR="007145AC" w:rsidRPr="00606AB1" w:rsidRDefault="007145AC" w:rsidP="00606A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val="tr-TR"/>
        </w:rPr>
      </w:pPr>
    </w:p>
    <w:p w14:paraId="2D87DDDE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 xml:space="preserve">Başta WWF Market olmak üzere lisanslama iş birliklerinin süreç akışını yetkin şekilde yönetmek, </w:t>
      </w:r>
    </w:p>
    <w:p w14:paraId="5057696F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 xml:space="preserve">Mevcut lisansörler ile vakıf arasındaki koordinasyonu sağlamak, </w:t>
      </w:r>
    </w:p>
    <w:p w14:paraId="4474B4B8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İktisadi İşletme bünyesindeki lisans işbirliklerinin marka, ürün iletişim ve sürdürülebilirlik iletişimi süreçlerini vakfın iletişim kuralları, kurumsal kimliği ve öncelikleri doğrultusunda ve yetki-onay mekanizmasına paralel şekilde yapılmasını sağlamak, yazılı ve görsel uygulamaların uygunluklarını sağlamak,</w:t>
      </w:r>
    </w:p>
    <w:p w14:paraId="4C45D82D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Kurumsal iş birlikleri ve kaynak geliştirme faaliyetlerine destek olmak,</w:t>
      </w:r>
    </w:p>
    <w:p w14:paraId="2E830E51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İktisadi işletme bütçe raporlarını hazırlamak, takibini sağlamak</w:t>
      </w:r>
    </w:p>
    <w:p w14:paraId="74C8F657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İşbirliği yapılan kurumların sözleşme, yıllık denetim ve raporlama süreçlerini takip etmek.</w:t>
      </w:r>
    </w:p>
    <w:p w14:paraId="5C9F5B4B" w14:textId="77777777" w:rsidR="007145AC" w:rsidRPr="00606AB1" w:rsidRDefault="007145AC" w:rsidP="00606AB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spacing w:val="8"/>
          <w:sz w:val="24"/>
          <w:szCs w:val="24"/>
        </w:rPr>
      </w:pPr>
    </w:p>
    <w:p w14:paraId="687E3777" w14:textId="77777777" w:rsidR="002165E1" w:rsidRPr="00606AB1" w:rsidRDefault="002165E1" w:rsidP="00606AB1">
      <w:p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</w:pPr>
      <w:r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>Aranan Nitelikler:</w:t>
      </w:r>
    </w:p>
    <w:p w14:paraId="4D22CDA9" w14:textId="77777777" w:rsidR="001544CC" w:rsidRPr="00606AB1" w:rsidRDefault="001544CC" w:rsidP="00606AB1">
      <w:p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val="tr-TR"/>
        </w:rPr>
      </w:pPr>
    </w:p>
    <w:p w14:paraId="4B38A8C8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Üniversitelerin</w:t>
      </w:r>
      <w:r w:rsidR="00B9122C">
        <w:rPr>
          <w:rFonts w:ascii="Arial" w:hAnsi="Arial" w:cs="Arial"/>
          <w:sz w:val="24"/>
          <w:szCs w:val="24"/>
        </w:rPr>
        <w:t xml:space="preserve"> işletme, iktisat, iletişim gibi</w:t>
      </w:r>
      <w:r w:rsidRPr="00606AB1">
        <w:rPr>
          <w:rFonts w:ascii="Arial" w:hAnsi="Arial" w:cs="Arial"/>
          <w:sz w:val="24"/>
          <w:szCs w:val="24"/>
        </w:rPr>
        <w:t xml:space="preserve"> ilgili bölümlerinden mezun</w:t>
      </w:r>
    </w:p>
    <w:p w14:paraId="57AFD912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Çok iyi derecede İngilizce bilen</w:t>
      </w:r>
    </w:p>
    <w:p w14:paraId="10276E45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Marka/ürün yönetimi tecrübesine sahip</w:t>
      </w:r>
    </w:p>
    <w:p w14:paraId="53BE01AA" w14:textId="77777777" w:rsidR="00606AB1" w:rsidRPr="00606AB1" w:rsidRDefault="00B9122C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06AB1" w:rsidRPr="00606AB1">
        <w:rPr>
          <w:rFonts w:ascii="Arial" w:hAnsi="Arial" w:cs="Arial"/>
          <w:sz w:val="24"/>
          <w:szCs w:val="24"/>
        </w:rPr>
        <w:t>azarlama ve iletişim tecrübesine sahip</w:t>
      </w:r>
    </w:p>
    <w:p w14:paraId="3B52C43B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Raporlama ve risk yönetimi tecrübesine sahip</w:t>
      </w:r>
    </w:p>
    <w:p w14:paraId="713ECD5E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Tercihen lisanslama yönetimi tecrübesine sahip</w:t>
      </w:r>
    </w:p>
    <w:p w14:paraId="1159895C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Sürdürülebilir ve ekolojik üretim alanlarına ilgi duyan</w:t>
      </w:r>
    </w:p>
    <w:p w14:paraId="32F74BCA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İleri seviyede İngilizce bilen,</w:t>
      </w:r>
    </w:p>
    <w:p w14:paraId="54235528" w14:textId="77777777" w:rsidR="00606AB1" w:rsidRPr="00606AB1" w:rsidRDefault="00606AB1" w:rsidP="00606AB1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MS Office programları yetkinliğine sahip</w:t>
      </w:r>
    </w:p>
    <w:p w14:paraId="6A86B206" w14:textId="77777777" w:rsidR="007145AC" w:rsidRPr="00606AB1" w:rsidRDefault="007145AC" w:rsidP="00606AB1">
      <w:p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val="tr-TR"/>
        </w:rPr>
      </w:pPr>
    </w:p>
    <w:p w14:paraId="4C688FDB" w14:textId="77777777" w:rsidR="002165E1" w:rsidRPr="00606AB1" w:rsidRDefault="002165E1" w:rsidP="00606AB1">
      <w:p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</w:pPr>
      <w:r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>Gerekli beceriler ve yeterlilikler</w:t>
      </w:r>
    </w:p>
    <w:p w14:paraId="6263B22D" w14:textId="77777777" w:rsidR="002C646F" w:rsidRPr="00606AB1" w:rsidRDefault="002C646F" w:rsidP="00606AB1">
      <w:pPr>
        <w:shd w:val="clear" w:color="auto" w:fill="FFFFFF"/>
        <w:tabs>
          <w:tab w:val="num" w:pos="709"/>
        </w:tabs>
        <w:spacing w:after="0" w:line="240" w:lineRule="auto"/>
        <w:jc w:val="both"/>
        <w:rPr>
          <w:rFonts w:ascii="Arial" w:eastAsia="Times New Roman" w:hAnsi="Arial" w:cs="Arial"/>
          <w:spacing w:val="8"/>
          <w:sz w:val="24"/>
          <w:szCs w:val="24"/>
          <w:lang w:val="tr-TR"/>
        </w:rPr>
      </w:pPr>
    </w:p>
    <w:p w14:paraId="25B75E96" w14:textId="77777777" w:rsidR="00606AB1" w:rsidRPr="00606AB1" w:rsidRDefault="00606AB1" w:rsidP="00707A25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Analitik düşünce</w:t>
      </w:r>
    </w:p>
    <w:p w14:paraId="06B46C19" w14:textId="77777777" w:rsidR="00606AB1" w:rsidRPr="00606AB1" w:rsidRDefault="00606AB1" w:rsidP="00707A25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Zamanlı ve düzenli raporlama</w:t>
      </w:r>
    </w:p>
    <w:p w14:paraId="52A3B91F" w14:textId="77777777" w:rsidR="00606AB1" w:rsidRPr="00606AB1" w:rsidRDefault="00606AB1" w:rsidP="00707A25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Sorumluluk seviyesine paralel şekilde inisiyatif kullanabilme</w:t>
      </w:r>
    </w:p>
    <w:p w14:paraId="6E01C362" w14:textId="77777777" w:rsidR="00606AB1" w:rsidRPr="00606AB1" w:rsidRDefault="00606AB1" w:rsidP="00707A25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Etkin iletişim</w:t>
      </w:r>
    </w:p>
    <w:p w14:paraId="54B180BC" w14:textId="77777777" w:rsidR="00606AB1" w:rsidRPr="00606AB1" w:rsidRDefault="00606AB1" w:rsidP="00707A25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>Ekip çalışması</w:t>
      </w:r>
    </w:p>
    <w:p w14:paraId="38A48922" w14:textId="77777777" w:rsidR="00606AB1" w:rsidRPr="00606AB1" w:rsidRDefault="00606AB1" w:rsidP="00707A25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606AB1">
        <w:rPr>
          <w:rFonts w:ascii="Arial" w:hAnsi="Arial" w:cs="Arial"/>
          <w:sz w:val="24"/>
          <w:szCs w:val="24"/>
        </w:rPr>
        <w:t xml:space="preserve">Organizasyon &amp; koordinasyon </w:t>
      </w:r>
    </w:p>
    <w:p w14:paraId="1B2DB937" w14:textId="77777777" w:rsidR="00606AB1" w:rsidRPr="00606AB1" w:rsidRDefault="00606AB1" w:rsidP="00606AB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442740FB" w14:textId="77777777" w:rsidR="006E2889" w:rsidRPr="00606AB1" w:rsidRDefault="006E2889" w:rsidP="00606AB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</w:pPr>
    </w:p>
    <w:p w14:paraId="30F4BA65" w14:textId="77777777" w:rsidR="002165E1" w:rsidRDefault="002165E1" w:rsidP="00606AB1">
      <w:pPr>
        <w:shd w:val="clear" w:color="auto" w:fill="FFFFFF"/>
        <w:spacing w:after="0" w:line="240" w:lineRule="auto"/>
        <w:ind w:hanging="284"/>
        <w:jc w:val="both"/>
        <w:outlineLvl w:val="2"/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</w:pPr>
      <w:r w:rsidRPr="00606AB1"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  <w:t>Başvuru Şekli:</w:t>
      </w:r>
    </w:p>
    <w:p w14:paraId="379F8D08" w14:textId="77777777" w:rsidR="00707A25" w:rsidRPr="00606AB1" w:rsidRDefault="00707A25" w:rsidP="00606AB1">
      <w:pPr>
        <w:shd w:val="clear" w:color="auto" w:fill="FFFFFF"/>
        <w:spacing w:after="0" w:line="240" w:lineRule="auto"/>
        <w:ind w:hanging="284"/>
        <w:jc w:val="both"/>
        <w:outlineLvl w:val="2"/>
        <w:rPr>
          <w:rFonts w:ascii="Arial" w:eastAsia="Times New Roman" w:hAnsi="Arial" w:cs="Arial"/>
          <w:b/>
          <w:bCs/>
          <w:spacing w:val="8"/>
          <w:sz w:val="24"/>
          <w:szCs w:val="24"/>
          <w:lang w:val="tr-TR"/>
        </w:rPr>
      </w:pPr>
    </w:p>
    <w:p w14:paraId="7EF24BA9" w14:textId="54821F0C" w:rsidR="00BD6695" w:rsidRPr="00707A25" w:rsidRDefault="00BD6695" w:rsidP="00707A25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07A25">
        <w:rPr>
          <w:rFonts w:ascii="Arial" w:hAnsi="Arial" w:cs="Arial"/>
          <w:sz w:val="24"/>
          <w:szCs w:val="24"/>
        </w:rPr>
        <w:t>Adayların, CV’lerini, bir sayfalık başvuru mektubu</w:t>
      </w:r>
      <w:r w:rsidR="00F14B63">
        <w:rPr>
          <w:rFonts w:ascii="Arial" w:hAnsi="Arial" w:cs="Arial"/>
          <w:sz w:val="24"/>
          <w:szCs w:val="24"/>
        </w:rPr>
        <w:t xml:space="preserve"> </w:t>
      </w:r>
      <w:r w:rsidRPr="00707A25">
        <w:rPr>
          <w:rFonts w:ascii="Arial" w:hAnsi="Arial" w:cs="Arial"/>
          <w:sz w:val="24"/>
          <w:szCs w:val="24"/>
        </w:rPr>
        <w:t>(motivasyon yazısı) ile ik@wwf.org.tr adresine ilan başlığı ile iletmeleri gerekmektedir.</w:t>
      </w:r>
    </w:p>
    <w:p w14:paraId="304D97D8" w14:textId="77777777" w:rsidR="00BD6695" w:rsidRPr="00707A25" w:rsidRDefault="00BD6695" w:rsidP="00707A25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07A25">
        <w:rPr>
          <w:rFonts w:ascii="Arial" w:hAnsi="Arial" w:cs="Arial"/>
          <w:sz w:val="24"/>
          <w:szCs w:val="24"/>
        </w:rPr>
        <w:t>CV’lerin adayın adı ve soyadı yazılı olacak şekilde adlandırılmasını ve başvuru esnasında bu ilanı nerede gördüğünüzü e-postanızda belirtmenizi rica ederiz.</w:t>
      </w:r>
    </w:p>
    <w:p w14:paraId="2BC70047" w14:textId="77777777" w:rsidR="00BD6695" w:rsidRPr="00707A25" w:rsidRDefault="00BD6695" w:rsidP="00707A25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07A25">
        <w:rPr>
          <w:rFonts w:ascii="Arial" w:hAnsi="Arial" w:cs="Arial"/>
          <w:sz w:val="24"/>
          <w:szCs w:val="24"/>
        </w:rPr>
        <w:t>Sadece ilk elemeyi aşan adaylara iletişim kurulacaktır.</w:t>
      </w:r>
    </w:p>
    <w:p w14:paraId="0C627039" w14:textId="4EE98FCA" w:rsidR="00BD6695" w:rsidRPr="00707A25" w:rsidRDefault="00BD6695" w:rsidP="00707A25">
      <w:pPr>
        <w:pStyle w:val="ListParagraph"/>
        <w:numPr>
          <w:ilvl w:val="0"/>
          <w:numId w:val="1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07A25">
        <w:rPr>
          <w:rFonts w:ascii="Arial" w:hAnsi="Arial" w:cs="Arial"/>
          <w:sz w:val="24"/>
          <w:szCs w:val="24"/>
        </w:rPr>
        <w:t>Son başvuru:</w:t>
      </w:r>
      <w:r w:rsidR="00A056DF">
        <w:rPr>
          <w:rFonts w:ascii="Arial" w:hAnsi="Arial" w:cs="Arial"/>
          <w:sz w:val="24"/>
          <w:szCs w:val="24"/>
        </w:rPr>
        <w:t xml:space="preserve"> </w:t>
      </w:r>
      <w:r w:rsidR="00F14B63">
        <w:rPr>
          <w:rFonts w:ascii="Arial" w:hAnsi="Arial" w:cs="Arial"/>
          <w:sz w:val="24"/>
          <w:szCs w:val="24"/>
        </w:rPr>
        <w:t>31</w:t>
      </w:r>
      <w:r w:rsidR="00606AB1" w:rsidRPr="00707A25">
        <w:rPr>
          <w:rFonts w:ascii="Arial" w:hAnsi="Arial" w:cs="Arial"/>
          <w:sz w:val="24"/>
          <w:szCs w:val="24"/>
        </w:rPr>
        <w:t>/</w:t>
      </w:r>
      <w:r w:rsidR="00F14B63">
        <w:rPr>
          <w:rFonts w:ascii="Arial" w:hAnsi="Arial" w:cs="Arial"/>
          <w:sz w:val="24"/>
          <w:szCs w:val="24"/>
        </w:rPr>
        <w:t>10</w:t>
      </w:r>
      <w:r w:rsidR="00606AB1" w:rsidRPr="00707A25">
        <w:rPr>
          <w:rFonts w:ascii="Arial" w:hAnsi="Arial" w:cs="Arial"/>
          <w:sz w:val="24"/>
          <w:szCs w:val="24"/>
        </w:rPr>
        <w:t>/2022</w:t>
      </w:r>
    </w:p>
    <w:p w14:paraId="3777F8AC" w14:textId="77777777" w:rsidR="0035607C" w:rsidRPr="00606AB1" w:rsidRDefault="0035607C" w:rsidP="0060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108BC0A5" w14:textId="77777777" w:rsidR="00BD6695" w:rsidRPr="00606AB1" w:rsidRDefault="00BD6695" w:rsidP="0060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p w14:paraId="5C6A2B78" w14:textId="77777777" w:rsidR="00BD6695" w:rsidRPr="00606AB1" w:rsidRDefault="00BD6695" w:rsidP="00606A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tr-TR"/>
        </w:rPr>
      </w:pPr>
    </w:p>
    <w:sectPr w:rsidR="00BD6695" w:rsidRPr="00606AB1" w:rsidSect="00901BDB">
      <w:pgSz w:w="12240" w:h="15840"/>
      <w:pgMar w:top="8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7AE6"/>
    <w:multiLevelType w:val="hybridMultilevel"/>
    <w:tmpl w:val="4042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E4492"/>
    <w:multiLevelType w:val="hybridMultilevel"/>
    <w:tmpl w:val="8E060BA2"/>
    <w:lvl w:ilvl="0" w:tplc="6B02AD64">
      <w:numFmt w:val="bullet"/>
      <w:lvlText w:val="•"/>
      <w:lvlJc w:val="left"/>
      <w:pPr>
        <w:ind w:left="1571" w:hanging="360"/>
      </w:pPr>
      <w:rPr>
        <w:rFonts w:ascii="Arial" w:eastAsia="Courier New" w:hAnsi="Arial" w:cs="Aria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30C6144"/>
    <w:multiLevelType w:val="multilevel"/>
    <w:tmpl w:val="7260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F3D2A"/>
    <w:multiLevelType w:val="hybridMultilevel"/>
    <w:tmpl w:val="DAB6F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80D28"/>
    <w:multiLevelType w:val="hybridMultilevel"/>
    <w:tmpl w:val="EBA4AC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A563AE"/>
    <w:multiLevelType w:val="hybridMultilevel"/>
    <w:tmpl w:val="FB9A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7535C"/>
    <w:multiLevelType w:val="multilevel"/>
    <w:tmpl w:val="548E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8E4AAD"/>
    <w:multiLevelType w:val="multilevel"/>
    <w:tmpl w:val="22DA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54142"/>
    <w:multiLevelType w:val="hybridMultilevel"/>
    <w:tmpl w:val="A078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A4FF5"/>
    <w:multiLevelType w:val="multilevel"/>
    <w:tmpl w:val="3EEA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70F95"/>
    <w:multiLevelType w:val="multilevel"/>
    <w:tmpl w:val="D808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920048">
    <w:abstractNumId w:val="2"/>
  </w:num>
  <w:num w:numId="2" w16cid:durableId="525407561">
    <w:abstractNumId w:val="6"/>
  </w:num>
  <w:num w:numId="3" w16cid:durableId="1493793365">
    <w:abstractNumId w:val="9"/>
  </w:num>
  <w:num w:numId="4" w16cid:durableId="293294170">
    <w:abstractNumId w:val="7"/>
  </w:num>
  <w:num w:numId="5" w16cid:durableId="1351562177">
    <w:abstractNumId w:val="10"/>
  </w:num>
  <w:num w:numId="6" w16cid:durableId="591855956">
    <w:abstractNumId w:val="3"/>
  </w:num>
  <w:num w:numId="7" w16cid:durableId="1810396284">
    <w:abstractNumId w:val="1"/>
  </w:num>
  <w:num w:numId="8" w16cid:durableId="2085028736">
    <w:abstractNumId w:val="8"/>
  </w:num>
  <w:num w:numId="9" w16cid:durableId="291323937">
    <w:abstractNumId w:val="4"/>
  </w:num>
  <w:num w:numId="10" w16cid:durableId="1238202102">
    <w:abstractNumId w:val="5"/>
  </w:num>
  <w:num w:numId="11" w16cid:durableId="5679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E1"/>
    <w:rsid w:val="001544CC"/>
    <w:rsid w:val="001A3103"/>
    <w:rsid w:val="002165E1"/>
    <w:rsid w:val="002C4A74"/>
    <w:rsid w:val="002C646F"/>
    <w:rsid w:val="00304F7E"/>
    <w:rsid w:val="00322FDA"/>
    <w:rsid w:val="00334B14"/>
    <w:rsid w:val="0035607C"/>
    <w:rsid w:val="0040226F"/>
    <w:rsid w:val="004A2B81"/>
    <w:rsid w:val="00535C2A"/>
    <w:rsid w:val="00570533"/>
    <w:rsid w:val="005B16DE"/>
    <w:rsid w:val="00606AB1"/>
    <w:rsid w:val="006C6F67"/>
    <w:rsid w:val="006E2889"/>
    <w:rsid w:val="007049C2"/>
    <w:rsid w:val="00707A25"/>
    <w:rsid w:val="007145AC"/>
    <w:rsid w:val="00783CCD"/>
    <w:rsid w:val="008B6B9E"/>
    <w:rsid w:val="00901BDB"/>
    <w:rsid w:val="00A056DF"/>
    <w:rsid w:val="00A26F63"/>
    <w:rsid w:val="00A602F5"/>
    <w:rsid w:val="00B9122C"/>
    <w:rsid w:val="00BB01C5"/>
    <w:rsid w:val="00BD6695"/>
    <w:rsid w:val="00EC61E3"/>
    <w:rsid w:val="00ED0AA1"/>
    <w:rsid w:val="00F14B63"/>
    <w:rsid w:val="00F4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873BB"/>
  <w15:docId w15:val="{6C265C1E-E338-724F-92BE-28A7B479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2165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2165E1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6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165E1"/>
    <w:rPr>
      <w:b/>
      <w:bCs/>
    </w:rPr>
  </w:style>
  <w:style w:type="character" w:styleId="Hyperlink">
    <w:name w:val="Hyperlink"/>
    <w:uiPriority w:val="99"/>
    <w:unhideWhenUsed/>
    <w:rsid w:val="002165E1"/>
    <w:rPr>
      <w:color w:val="0000FF"/>
      <w:u w:val="single"/>
    </w:rPr>
  </w:style>
  <w:style w:type="character" w:styleId="Emphasis">
    <w:name w:val="Emphasis"/>
    <w:uiPriority w:val="20"/>
    <w:qFormat/>
    <w:rsid w:val="002165E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46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6F"/>
    <w:rPr>
      <w:rFonts w:ascii="Times New Roman" w:hAnsi="Times New Roman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646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3103"/>
    <w:pPr>
      <w:ind w:left="720"/>
      <w:contextualSpacing/>
    </w:pPr>
    <w:rPr>
      <w:rFonts w:asciiTheme="minorHAnsi" w:eastAsiaTheme="minorHAnsi" w:hAnsiTheme="minorHAnsi" w:cstheme="minorBid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Links>
    <vt:vector size="6" baseType="variant">
      <vt:variant>
        <vt:i4>1048696</vt:i4>
      </vt:variant>
      <vt:variant>
        <vt:i4>0</vt:i4>
      </vt:variant>
      <vt:variant>
        <vt:i4>0</vt:i4>
      </vt:variant>
      <vt:variant>
        <vt:i4>5</vt:i4>
      </vt:variant>
      <vt:variant>
        <vt:lpwstr>https://siviltoplum.la/wwf-turkiye-kurumsal-is-birlikleri-ve-kaynak-gelistirme-muduru-ariyor/ik@wwf.org.tr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Aslı GEMCI</dc:creator>
  <cp:lastModifiedBy>İlke Çaylı</cp:lastModifiedBy>
  <cp:revision>3</cp:revision>
  <dcterms:created xsi:type="dcterms:W3CDTF">2022-01-19T17:05:00Z</dcterms:created>
  <dcterms:modified xsi:type="dcterms:W3CDTF">2022-01-19T17:07:00Z</dcterms:modified>
</cp:coreProperties>
</file>