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20" w:rsidRDefault="00953539" w:rsidP="00D777D3">
      <w:pPr>
        <w:spacing w:after="0" w:line="240" w:lineRule="auto"/>
        <w:jc w:val="center"/>
        <w:rPr>
          <w:rFonts w:ascii="Calibri" w:eastAsia="Times New Roman" w:hAnsi="Calibri" w:cs="Calibri"/>
          <w:b/>
          <w:bCs/>
          <w:color w:val="000000"/>
          <w:sz w:val="36"/>
          <w:szCs w:val="36"/>
          <w:lang w:eastAsia="tr-TR"/>
        </w:rPr>
      </w:pPr>
      <w:r w:rsidRPr="00953539">
        <w:rPr>
          <w:rFonts w:ascii="Calibri" w:eastAsia="Times New Roman" w:hAnsi="Calibri" w:cs="Calibri"/>
          <w:b/>
          <w:bCs/>
          <w:color w:val="000000"/>
          <w:sz w:val="36"/>
          <w:szCs w:val="36"/>
          <w:lang w:eastAsia="tr-TR"/>
        </w:rPr>
        <w:t xml:space="preserve">Paris Anlaşması </w:t>
      </w:r>
      <w:r w:rsidR="00486420">
        <w:rPr>
          <w:rFonts w:ascii="Calibri" w:eastAsia="Times New Roman" w:hAnsi="Calibri" w:cs="Calibri"/>
          <w:b/>
          <w:bCs/>
          <w:color w:val="000000"/>
          <w:sz w:val="36"/>
          <w:szCs w:val="36"/>
          <w:lang w:eastAsia="tr-TR"/>
        </w:rPr>
        <w:t>O</w:t>
      </w:r>
      <w:r w:rsidRPr="00953539">
        <w:rPr>
          <w:rFonts w:ascii="Calibri" w:eastAsia="Times New Roman" w:hAnsi="Calibri" w:cs="Calibri"/>
          <w:b/>
          <w:bCs/>
          <w:color w:val="000000"/>
          <w:sz w:val="36"/>
          <w:szCs w:val="36"/>
          <w:lang w:eastAsia="tr-TR"/>
        </w:rPr>
        <w:t xml:space="preserve">naylandı: </w:t>
      </w:r>
    </w:p>
    <w:p w:rsidR="00953539" w:rsidRPr="00953539" w:rsidRDefault="00953539" w:rsidP="00953539">
      <w:pPr>
        <w:spacing w:after="120" w:line="240" w:lineRule="auto"/>
        <w:jc w:val="center"/>
        <w:rPr>
          <w:rFonts w:ascii="Times New Roman" w:eastAsia="Times New Roman" w:hAnsi="Times New Roman" w:cs="Times New Roman"/>
          <w:sz w:val="24"/>
          <w:szCs w:val="24"/>
          <w:lang w:eastAsia="tr-TR"/>
        </w:rPr>
      </w:pPr>
      <w:r w:rsidRPr="00953539">
        <w:rPr>
          <w:rFonts w:ascii="Calibri" w:eastAsia="Times New Roman" w:hAnsi="Calibri" w:cs="Calibri"/>
          <w:b/>
          <w:bCs/>
          <w:color w:val="000000"/>
          <w:sz w:val="36"/>
          <w:szCs w:val="36"/>
          <w:lang w:eastAsia="tr-TR"/>
        </w:rPr>
        <w:t xml:space="preserve">Türkiye’nin </w:t>
      </w:r>
      <w:r w:rsidR="00486420">
        <w:rPr>
          <w:rFonts w:ascii="Calibri" w:eastAsia="Times New Roman" w:hAnsi="Calibri" w:cs="Calibri"/>
          <w:b/>
          <w:bCs/>
          <w:color w:val="000000"/>
          <w:sz w:val="36"/>
          <w:szCs w:val="36"/>
          <w:lang w:eastAsia="tr-TR"/>
        </w:rPr>
        <w:t>İ</w:t>
      </w:r>
      <w:r w:rsidRPr="00953539">
        <w:rPr>
          <w:rFonts w:ascii="Calibri" w:eastAsia="Times New Roman" w:hAnsi="Calibri" w:cs="Calibri"/>
          <w:b/>
          <w:bCs/>
          <w:color w:val="000000"/>
          <w:sz w:val="36"/>
          <w:szCs w:val="36"/>
          <w:lang w:eastAsia="tr-TR"/>
        </w:rPr>
        <w:t xml:space="preserve">klim </w:t>
      </w:r>
      <w:r w:rsidR="00486420">
        <w:rPr>
          <w:rFonts w:ascii="Calibri" w:eastAsia="Times New Roman" w:hAnsi="Calibri" w:cs="Calibri"/>
          <w:b/>
          <w:bCs/>
          <w:color w:val="000000"/>
          <w:sz w:val="36"/>
          <w:szCs w:val="36"/>
          <w:lang w:eastAsia="tr-TR"/>
        </w:rPr>
        <w:t>P</w:t>
      </w:r>
      <w:r w:rsidRPr="00953539">
        <w:rPr>
          <w:rFonts w:ascii="Calibri" w:eastAsia="Times New Roman" w:hAnsi="Calibri" w:cs="Calibri"/>
          <w:b/>
          <w:bCs/>
          <w:color w:val="000000"/>
          <w:sz w:val="36"/>
          <w:szCs w:val="36"/>
          <w:lang w:eastAsia="tr-TR"/>
        </w:rPr>
        <w:t xml:space="preserve">olitikasında </w:t>
      </w:r>
      <w:r w:rsidR="00486420">
        <w:rPr>
          <w:rFonts w:ascii="Calibri" w:eastAsia="Times New Roman" w:hAnsi="Calibri" w:cs="Calibri"/>
          <w:b/>
          <w:bCs/>
          <w:color w:val="000000"/>
          <w:sz w:val="36"/>
          <w:szCs w:val="36"/>
          <w:lang w:eastAsia="tr-TR"/>
        </w:rPr>
        <w:t>Yeni bir D</w:t>
      </w:r>
      <w:r w:rsidRPr="00953539">
        <w:rPr>
          <w:rFonts w:ascii="Calibri" w:eastAsia="Times New Roman" w:hAnsi="Calibri" w:cs="Calibri"/>
          <w:b/>
          <w:bCs/>
          <w:color w:val="000000"/>
          <w:sz w:val="36"/>
          <w:szCs w:val="36"/>
          <w:lang w:eastAsia="tr-TR"/>
        </w:rPr>
        <w:t xml:space="preserve">önem </w:t>
      </w:r>
      <w:r w:rsidR="00486420">
        <w:rPr>
          <w:rFonts w:ascii="Calibri" w:eastAsia="Times New Roman" w:hAnsi="Calibri" w:cs="Calibri"/>
          <w:b/>
          <w:bCs/>
          <w:color w:val="000000"/>
          <w:sz w:val="36"/>
          <w:szCs w:val="36"/>
          <w:lang w:eastAsia="tr-TR"/>
        </w:rPr>
        <w:t>B</w:t>
      </w:r>
      <w:r w:rsidRPr="00953539">
        <w:rPr>
          <w:rFonts w:ascii="Calibri" w:eastAsia="Times New Roman" w:hAnsi="Calibri" w:cs="Calibri"/>
          <w:b/>
          <w:bCs/>
          <w:color w:val="000000"/>
          <w:sz w:val="36"/>
          <w:szCs w:val="36"/>
          <w:lang w:eastAsia="tr-TR"/>
        </w:rPr>
        <w:t>aşlıyor</w:t>
      </w:r>
    </w:p>
    <w:p w:rsidR="00953539" w:rsidRPr="00953539" w:rsidRDefault="00953539" w:rsidP="00953539">
      <w:pPr>
        <w:spacing w:after="120" w:line="240" w:lineRule="auto"/>
        <w:jc w:val="center"/>
        <w:rPr>
          <w:rFonts w:ascii="Times New Roman" w:eastAsia="Times New Roman" w:hAnsi="Times New Roman" w:cs="Times New Roman"/>
          <w:sz w:val="24"/>
          <w:szCs w:val="24"/>
          <w:lang w:eastAsia="tr-TR"/>
        </w:rPr>
      </w:pPr>
      <w:r w:rsidRPr="00953539">
        <w:rPr>
          <w:rFonts w:ascii="Calibri" w:eastAsia="Times New Roman" w:hAnsi="Calibri" w:cs="Calibri"/>
          <w:b/>
          <w:bCs/>
          <w:color w:val="212529"/>
          <w:sz w:val="24"/>
          <w:szCs w:val="24"/>
          <w:shd w:val="clear" w:color="auto" w:fill="FFFFFF"/>
          <w:lang w:eastAsia="tr-TR"/>
        </w:rPr>
        <w:t xml:space="preserve">İklim değişikliği konusunda çalışan kurumların yaptığı ortak açıklamaya göre, </w:t>
      </w:r>
      <w:r w:rsidRPr="00953539">
        <w:rPr>
          <w:rFonts w:ascii="Calibri" w:eastAsia="Times New Roman" w:hAnsi="Calibri" w:cs="Calibri"/>
          <w:b/>
          <w:bCs/>
          <w:color w:val="000000"/>
          <w:sz w:val="24"/>
          <w:szCs w:val="24"/>
          <w:lang w:eastAsia="tr-TR"/>
        </w:rPr>
        <w:t xml:space="preserve">Türkiye’nin </w:t>
      </w:r>
      <w:r w:rsidRPr="00953539">
        <w:rPr>
          <w:rFonts w:ascii="Calibri" w:eastAsia="Times New Roman" w:hAnsi="Calibri" w:cs="Calibri"/>
          <w:b/>
          <w:bCs/>
          <w:color w:val="212529"/>
          <w:sz w:val="24"/>
          <w:szCs w:val="24"/>
          <w:shd w:val="clear" w:color="auto" w:fill="FFFFFF"/>
          <w:lang w:eastAsia="tr-TR"/>
        </w:rPr>
        <w:t>2053 net sıfı</w:t>
      </w:r>
      <w:r w:rsidRPr="00953539">
        <w:rPr>
          <w:rFonts w:ascii="Calibri" w:eastAsia="Times New Roman" w:hAnsi="Calibri" w:cs="Calibri"/>
          <w:b/>
          <w:bCs/>
          <w:color w:val="000000"/>
          <w:sz w:val="24"/>
          <w:szCs w:val="24"/>
          <w:lang w:eastAsia="tr-TR"/>
        </w:rPr>
        <w:t>r taahhüdünü gerçekleştirmek için iddialı emisyon azaltım hedefleri koyması bekleniyor. Kömürden ve kömüre dayalı enerji politikalarından çıkmak, bu yoldaki en önemli ilk adım. </w:t>
      </w:r>
    </w:p>
    <w:p w:rsidR="00953539" w:rsidRPr="00953539" w:rsidRDefault="00953539" w:rsidP="00953539">
      <w:pPr>
        <w:spacing w:after="120" w:line="240" w:lineRule="auto"/>
        <w:rPr>
          <w:rFonts w:ascii="Times New Roman" w:eastAsia="Times New Roman" w:hAnsi="Times New Roman" w:cs="Times New Roman"/>
          <w:sz w:val="24"/>
          <w:szCs w:val="24"/>
          <w:lang w:eastAsia="tr-TR"/>
        </w:rPr>
      </w:pPr>
      <w:r w:rsidRPr="00953539">
        <w:rPr>
          <w:rFonts w:ascii="Calibri" w:eastAsia="Times New Roman" w:hAnsi="Calibri" w:cs="Calibri"/>
          <w:color w:val="000000"/>
          <w:lang w:eastAsia="tr-TR"/>
        </w:rPr>
        <w:t>Türkiye, iklim değişikliği ile mücadele amacıyla ülkelerin ortak hareket etmelerini hedefleyen Paris Anlaşması’nı TBMM’ye sunarak onayladı. Bugüne kadar 191 ülkenin taraf olduğu Anlaşma; küresel ortalama yüzey sıcaklığındaki artışı 2 derece ile sınırlandırmayı, mümkünse 1,5 derecenin altında tutmayı ve bu doğrultuda, yüzyılın ortasına kadar sera gazı emisyonlarının sıfırlanması için ülkelerin ortak çalışmasını teşvik ediyor. </w:t>
      </w:r>
    </w:p>
    <w:p w:rsidR="00953539" w:rsidRPr="00953539" w:rsidRDefault="00953539" w:rsidP="00953539">
      <w:pPr>
        <w:spacing w:after="120" w:line="240" w:lineRule="auto"/>
        <w:rPr>
          <w:rFonts w:ascii="Times New Roman" w:eastAsia="Times New Roman" w:hAnsi="Times New Roman" w:cs="Times New Roman"/>
          <w:sz w:val="24"/>
          <w:szCs w:val="24"/>
          <w:lang w:eastAsia="tr-TR"/>
        </w:rPr>
      </w:pPr>
      <w:r w:rsidRPr="00953539">
        <w:rPr>
          <w:rFonts w:ascii="Calibri" w:eastAsia="Times New Roman" w:hAnsi="Calibri" w:cs="Calibri"/>
          <w:color w:val="000000"/>
          <w:lang w:eastAsia="tr-TR"/>
        </w:rPr>
        <w:t xml:space="preserve">İklim değişikliği konusunda çalışan imzacı kurumlar, Türkiye’nin Anlaşmaya  taraf olmasının olumlu bir adım olduğunu belirtiyor ve </w:t>
      </w:r>
      <w:r w:rsidRPr="00953539">
        <w:rPr>
          <w:rFonts w:ascii="Calibri" w:eastAsia="Times New Roman" w:hAnsi="Calibri" w:cs="Calibri"/>
          <w:b/>
          <w:bCs/>
          <w:color w:val="000000"/>
          <w:lang w:eastAsia="tr-TR"/>
        </w:rPr>
        <w:t>2053 yılına kadar net sıfır emisyon hedefinin benimsenmesiyle Türkiye’nin iklim politikasında yeni bir dönem</w:t>
      </w:r>
      <w:r w:rsidRPr="00953539">
        <w:rPr>
          <w:rFonts w:ascii="Calibri" w:eastAsia="Times New Roman" w:hAnsi="Calibri" w:cs="Calibri"/>
          <w:color w:val="000000"/>
          <w:lang w:eastAsia="tr-TR"/>
        </w:rPr>
        <w:t xml:space="preserve"> başladığını vurguluyor. BM Genel Kurulu’nda Cumhurbaşkanı Erdoğan "Yatırım, üretim, istihdam politikalarımızda köklü değişikliğe yol açacak bu süreci, 2053 vizyonumuzun ana unsurlarından biri olarak kabul ediyoruz” açıklamasını yapmıştı. Bu taahhüde ve 2053 hedefine ulaşmak için </w:t>
      </w:r>
      <w:r w:rsidRPr="00953539">
        <w:rPr>
          <w:rFonts w:ascii="Calibri" w:eastAsia="Times New Roman" w:hAnsi="Calibri" w:cs="Calibri"/>
          <w:b/>
          <w:bCs/>
          <w:color w:val="000000"/>
          <w:lang w:eastAsia="tr-TR"/>
        </w:rPr>
        <w:t xml:space="preserve">kısa vadede emisyon azaltım hedeflerinin belirlenmesi </w:t>
      </w:r>
      <w:r w:rsidRPr="00953539">
        <w:rPr>
          <w:rFonts w:ascii="Calibri" w:eastAsia="Times New Roman" w:hAnsi="Calibri" w:cs="Calibri"/>
          <w:color w:val="000000"/>
          <w:lang w:eastAsia="tr-TR"/>
        </w:rPr>
        <w:t xml:space="preserve">ve </w:t>
      </w:r>
      <w:r w:rsidRPr="00953539">
        <w:rPr>
          <w:rFonts w:ascii="Calibri" w:eastAsia="Times New Roman" w:hAnsi="Calibri" w:cs="Calibri"/>
          <w:b/>
          <w:bCs/>
          <w:color w:val="212529"/>
          <w:shd w:val="clear" w:color="auto" w:fill="FFFFFF"/>
          <w:lang w:eastAsia="tr-TR"/>
        </w:rPr>
        <w:t>enerji başta olmak üzere sanayi, ulaştırma, bina, tarım, atık ve doğal kaynakların kullanımı konularında</w:t>
      </w:r>
      <w:r w:rsidRPr="00953539">
        <w:rPr>
          <w:rFonts w:ascii="Calibri" w:eastAsia="Times New Roman" w:hAnsi="Calibri" w:cs="Calibri"/>
          <w:b/>
          <w:bCs/>
          <w:color w:val="000000"/>
          <w:lang w:eastAsia="tr-TR"/>
        </w:rPr>
        <w:t xml:space="preserve"> yeni eylem planları</w:t>
      </w:r>
      <w:r w:rsidRPr="00953539">
        <w:rPr>
          <w:rFonts w:ascii="Calibri" w:eastAsia="Times New Roman" w:hAnsi="Calibri" w:cs="Calibri"/>
          <w:color w:val="000000"/>
          <w:lang w:eastAsia="tr-TR"/>
        </w:rPr>
        <w:t xml:space="preserve"> hazırlanması bekleniyor. </w:t>
      </w:r>
    </w:p>
    <w:p w:rsidR="00953539" w:rsidRPr="00953539" w:rsidRDefault="00953539" w:rsidP="00953539">
      <w:pPr>
        <w:spacing w:after="120" w:line="240" w:lineRule="auto"/>
        <w:rPr>
          <w:rFonts w:ascii="Times New Roman" w:eastAsia="Times New Roman" w:hAnsi="Times New Roman" w:cs="Times New Roman"/>
          <w:sz w:val="24"/>
          <w:szCs w:val="24"/>
          <w:lang w:eastAsia="tr-TR"/>
        </w:rPr>
      </w:pPr>
      <w:r w:rsidRPr="00953539">
        <w:rPr>
          <w:rFonts w:ascii="Calibri" w:eastAsia="Times New Roman" w:hAnsi="Calibri" w:cs="Calibri"/>
          <w:color w:val="000000"/>
          <w:lang w:eastAsia="tr-TR"/>
        </w:rPr>
        <w:t xml:space="preserve">Türkiye, dünyada en fazla sera gazı emisyonuna neden olan ülkeler arasında </w:t>
      </w:r>
      <w:hyperlink r:id="rId5" w:history="1">
        <w:r w:rsidRPr="00953539">
          <w:rPr>
            <w:rFonts w:ascii="Calibri" w:eastAsia="Times New Roman" w:hAnsi="Calibri" w:cs="Calibri"/>
            <w:color w:val="1155CC"/>
            <w:u w:val="single"/>
            <w:lang w:eastAsia="tr-TR"/>
          </w:rPr>
          <w:t>16. sırada</w:t>
        </w:r>
      </w:hyperlink>
      <w:r w:rsidRPr="00953539">
        <w:rPr>
          <w:rFonts w:ascii="Calibri" w:eastAsia="Times New Roman" w:hAnsi="Calibri" w:cs="Calibri"/>
          <w:color w:val="000000"/>
          <w:lang w:eastAsia="tr-TR"/>
        </w:rPr>
        <w:t xml:space="preserve"> ve kişi başı emisyonları her gün artıyor</w:t>
      </w:r>
      <w:r w:rsidRPr="00953539">
        <w:rPr>
          <w:rFonts w:ascii="Calibri" w:eastAsia="Times New Roman" w:hAnsi="Calibri" w:cs="Calibri"/>
          <w:b/>
          <w:bCs/>
          <w:color w:val="000000"/>
          <w:lang w:eastAsia="tr-TR"/>
        </w:rPr>
        <w:t>.</w:t>
      </w:r>
      <w:r w:rsidRPr="00953539">
        <w:rPr>
          <w:rFonts w:ascii="Calibri" w:eastAsia="Times New Roman" w:hAnsi="Calibri" w:cs="Calibri"/>
          <w:color w:val="000000"/>
          <w:lang w:eastAsia="tr-TR"/>
        </w:rPr>
        <w:t xml:space="preserve"> </w:t>
      </w:r>
      <w:r w:rsidRPr="00953539">
        <w:rPr>
          <w:rFonts w:ascii="Calibri" w:eastAsia="Times New Roman" w:hAnsi="Calibri" w:cs="Calibri"/>
          <w:b/>
          <w:bCs/>
          <w:color w:val="000000"/>
          <w:lang w:eastAsia="tr-TR"/>
        </w:rPr>
        <w:t>Sera gazı emisyonlarının azaltımı için öncelikle, Türkiye’nin 2053 yılına kadarki süreci kapsayacak kısa vadeli iklim hedefleri belirlemesi gerekiyor.</w:t>
      </w:r>
      <w:r w:rsidRPr="00953539">
        <w:rPr>
          <w:rFonts w:ascii="Calibri" w:eastAsia="Times New Roman" w:hAnsi="Calibri" w:cs="Calibri"/>
          <w:color w:val="000000"/>
          <w:lang w:eastAsia="tr-TR"/>
        </w:rPr>
        <w:t xml:space="preserve">  Paris Anlaşması’nın 1,5 derece hedefiyle uyumlu bir politika geliştirebilmek için, halihazırda sera gazı emisyonlarında artıştan azaltımı öngören </w:t>
      </w:r>
      <w:hyperlink r:id="rId6" w:history="1">
        <w:r w:rsidRPr="00953539">
          <w:rPr>
            <w:rFonts w:ascii="Calibri" w:eastAsia="Times New Roman" w:hAnsi="Calibri" w:cs="Calibri"/>
            <w:color w:val="1155CC"/>
            <w:u w:val="single"/>
            <w:lang w:eastAsia="tr-TR"/>
          </w:rPr>
          <w:t>Ulusal Katkı Beyanı</w:t>
        </w:r>
      </w:hyperlink>
      <w:r w:rsidRPr="00953539">
        <w:rPr>
          <w:rFonts w:ascii="Calibri" w:eastAsia="Times New Roman" w:hAnsi="Calibri" w:cs="Calibri"/>
          <w:color w:val="000000"/>
          <w:lang w:eastAsia="tr-TR"/>
        </w:rPr>
        <w:t>’nı diğer ülkeler gibi gözden geçirmesi ve daha iddialı emisyon azaltım hedefleri sunması bekleniyor. </w:t>
      </w:r>
    </w:p>
    <w:p w:rsidR="00953539" w:rsidRPr="00953539" w:rsidRDefault="00953539" w:rsidP="00953539">
      <w:pPr>
        <w:spacing w:after="120" w:line="240" w:lineRule="auto"/>
        <w:rPr>
          <w:rFonts w:ascii="Times New Roman" w:eastAsia="Times New Roman" w:hAnsi="Times New Roman" w:cs="Times New Roman"/>
          <w:sz w:val="24"/>
          <w:szCs w:val="24"/>
          <w:lang w:eastAsia="tr-TR"/>
        </w:rPr>
      </w:pPr>
      <w:r w:rsidRPr="00953539">
        <w:rPr>
          <w:rFonts w:ascii="Calibri" w:eastAsia="Times New Roman" w:hAnsi="Calibri" w:cs="Calibri"/>
          <w:color w:val="000000"/>
          <w:lang w:eastAsia="tr-TR"/>
        </w:rPr>
        <w:t xml:space="preserve">Türkiye’nin yeni iklim politikası doğrultusunda sera gazı emisyonlarının azaltımı için yeni eylem planlarının hazırlanacak sektörler arasında, </w:t>
      </w:r>
      <w:r w:rsidRPr="00953539">
        <w:rPr>
          <w:rFonts w:ascii="Calibri" w:eastAsia="Times New Roman" w:hAnsi="Calibri" w:cs="Calibri"/>
          <w:b/>
          <w:bCs/>
          <w:color w:val="000000"/>
          <w:lang w:eastAsia="tr-TR"/>
        </w:rPr>
        <w:t xml:space="preserve">iklim değişikliğine en büyük etkiye neden olan enerji sektörü </w:t>
      </w:r>
      <w:r w:rsidRPr="00953539">
        <w:rPr>
          <w:rFonts w:ascii="Calibri" w:eastAsia="Times New Roman" w:hAnsi="Calibri" w:cs="Calibri"/>
          <w:color w:val="000000"/>
          <w:lang w:eastAsia="tr-TR"/>
        </w:rPr>
        <w:t xml:space="preserve">başta geliyor. </w:t>
      </w:r>
      <w:r w:rsidRPr="00953539">
        <w:rPr>
          <w:rFonts w:ascii="Calibri" w:eastAsia="Times New Roman" w:hAnsi="Calibri" w:cs="Calibri"/>
          <w:b/>
          <w:bCs/>
          <w:color w:val="000000"/>
          <w:lang w:eastAsia="tr-TR"/>
        </w:rPr>
        <w:t xml:space="preserve">Türkiye’nin fosil yakıtlardan aşamalı olarak çıkması, mevcut fosil yakıt destek ve teşviklerini sonlandırması ve tüm kamu kaynaklarını güneş ve rüzgar başta olmak üzere yenilenebilir enerji yatırımlarına, bunun için gerekli altyapı çalışmalarına ve tüm kesimleri kapsayacak adil dönüşüm planlarına ayırması </w:t>
      </w:r>
      <w:r w:rsidRPr="00953539">
        <w:rPr>
          <w:rFonts w:ascii="Calibri" w:eastAsia="Times New Roman" w:hAnsi="Calibri" w:cs="Calibri"/>
          <w:color w:val="000000"/>
          <w:lang w:eastAsia="tr-TR"/>
        </w:rPr>
        <w:t>öncelikli konular olarak ortaya çıkıyor.</w:t>
      </w:r>
    </w:p>
    <w:p w:rsidR="00953539" w:rsidRPr="00953539" w:rsidRDefault="00953539" w:rsidP="00953539">
      <w:pPr>
        <w:spacing w:after="120" w:line="240" w:lineRule="auto"/>
        <w:rPr>
          <w:rFonts w:ascii="Times New Roman" w:eastAsia="Times New Roman" w:hAnsi="Times New Roman" w:cs="Times New Roman"/>
          <w:sz w:val="24"/>
          <w:szCs w:val="24"/>
          <w:lang w:eastAsia="tr-TR"/>
        </w:rPr>
      </w:pPr>
      <w:r w:rsidRPr="00953539">
        <w:rPr>
          <w:rFonts w:ascii="Calibri" w:eastAsia="Times New Roman" w:hAnsi="Calibri" w:cs="Calibri"/>
          <w:color w:val="000000"/>
          <w:lang w:eastAsia="tr-TR"/>
        </w:rPr>
        <w:t xml:space="preserve">Hükümetin yeni iklim politikası dahilinde ilk adım olarak yeni kömür santrali yapılamayacağını taahhüt etmesi önem kazanıyor. </w:t>
      </w:r>
      <w:r w:rsidRPr="00953539">
        <w:rPr>
          <w:rFonts w:ascii="Calibri" w:eastAsia="Times New Roman" w:hAnsi="Calibri" w:cs="Calibri"/>
          <w:b/>
          <w:bCs/>
          <w:color w:val="000000"/>
          <w:lang w:eastAsia="tr-TR"/>
        </w:rPr>
        <w:t xml:space="preserve">2053 yılında net sıfır emisyona ulaşmak için yeni kömür yatırımlarının yapılmaması gibi bazı önemli kilometre taşlarının bugün belirlenmesi gerekiyor. </w:t>
      </w:r>
      <w:r w:rsidRPr="00953539">
        <w:rPr>
          <w:rFonts w:ascii="Calibri" w:eastAsia="Times New Roman" w:hAnsi="Calibri" w:cs="Calibri"/>
          <w:color w:val="000000"/>
          <w:lang w:eastAsia="tr-TR"/>
        </w:rPr>
        <w:t xml:space="preserve">İklim politikasında yeni bir döneme giren Türkiye’nin, </w:t>
      </w:r>
      <w:r w:rsidRPr="00953539">
        <w:rPr>
          <w:rFonts w:ascii="Calibri" w:eastAsia="Times New Roman" w:hAnsi="Calibri" w:cs="Calibri"/>
          <w:color w:val="000000"/>
          <w:shd w:val="clear" w:color="auto" w:fill="FFFFFF"/>
          <w:lang w:eastAsia="tr-TR"/>
        </w:rPr>
        <w:t> g</w:t>
      </w:r>
      <w:r w:rsidRPr="00953539">
        <w:rPr>
          <w:rFonts w:ascii="Calibri" w:eastAsia="Times New Roman" w:hAnsi="Calibri" w:cs="Calibri"/>
          <w:color w:val="000000"/>
          <w:lang w:eastAsia="tr-TR"/>
        </w:rPr>
        <w:t>eçtiğimiz hafta yeni kömürlü santrallerinin inşaatını durdurmayı amaçlayan “</w:t>
      </w:r>
      <w:hyperlink r:id="rId7" w:history="1">
        <w:r w:rsidRPr="00953539">
          <w:rPr>
            <w:rFonts w:ascii="Calibri" w:eastAsia="Times New Roman" w:hAnsi="Calibri" w:cs="Calibri"/>
            <w:color w:val="1155CC"/>
            <w:u w:val="single"/>
            <w:lang w:eastAsia="tr-TR"/>
          </w:rPr>
          <w:t>Yeni Kömür Santrali Yok Sözleşmesi</w:t>
        </w:r>
      </w:hyperlink>
      <w:r w:rsidRPr="00953539">
        <w:rPr>
          <w:rFonts w:ascii="Calibri" w:eastAsia="Times New Roman" w:hAnsi="Calibri" w:cs="Calibri"/>
          <w:color w:val="000000"/>
          <w:lang w:eastAsia="tr-TR"/>
        </w:rPr>
        <w:t>” gibi girişimlerin</w:t>
      </w:r>
      <w:r w:rsidRPr="00953539">
        <w:rPr>
          <w:rFonts w:ascii="Calibri" w:eastAsia="Times New Roman" w:hAnsi="Calibri" w:cs="Calibri"/>
          <w:color w:val="000000"/>
          <w:shd w:val="clear" w:color="auto" w:fill="FFFFFF"/>
          <w:lang w:eastAsia="tr-TR"/>
        </w:rPr>
        <w:t xml:space="preserve"> izinde “yeni kömür yok” hedefini mutlaka taahhüt etmesi gerekiyor. </w:t>
      </w:r>
    </w:p>
    <w:p w:rsidR="00953539" w:rsidRPr="00953539" w:rsidRDefault="00953539" w:rsidP="00953539">
      <w:pPr>
        <w:spacing w:after="120" w:line="240" w:lineRule="auto"/>
        <w:rPr>
          <w:rFonts w:ascii="Times New Roman" w:eastAsia="Times New Roman" w:hAnsi="Times New Roman" w:cs="Times New Roman"/>
          <w:sz w:val="24"/>
          <w:szCs w:val="24"/>
          <w:lang w:eastAsia="tr-TR"/>
        </w:rPr>
      </w:pPr>
      <w:r w:rsidRPr="00953539">
        <w:rPr>
          <w:rFonts w:ascii="Calibri" w:eastAsia="Times New Roman" w:hAnsi="Calibri" w:cs="Calibri"/>
          <w:color w:val="000000"/>
          <w:lang w:eastAsia="tr-TR"/>
        </w:rPr>
        <w:t xml:space="preserve">Türkiye’nin aynı zamanda </w:t>
      </w:r>
      <w:r w:rsidRPr="00953539">
        <w:rPr>
          <w:rFonts w:ascii="Calibri" w:eastAsia="Times New Roman" w:hAnsi="Calibri" w:cs="Calibri"/>
          <w:b/>
          <w:bCs/>
          <w:color w:val="000000"/>
          <w:lang w:eastAsia="tr-TR"/>
        </w:rPr>
        <w:t>kömürden aşamalı çıkış için de bir hedef yıl belirlemesi önem taşıyor</w:t>
      </w:r>
      <w:r w:rsidRPr="00953539">
        <w:rPr>
          <w:rFonts w:ascii="Calibri" w:eastAsia="Times New Roman" w:hAnsi="Calibri" w:cs="Calibri"/>
          <w:color w:val="000000"/>
          <w:lang w:eastAsia="tr-TR"/>
        </w:rPr>
        <w:t xml:space="preserve">. </w:t>
      </w:r>
      <w:r w:rsidRPr="00953539">
        <w:rPr>
          <w:rFonts w:ascii="Calibri" w:eastAsia="Times New Roman" w:hAnsi="Calibri" w:cs="Calibri"/>
          <w:b/>
          <w:bCs/>
          <w:color w:val="000000"/>
          <w:lang w:eastAsia="tr-TR"/>
        </w:rPr>
        <w:t>Mevcut kömürlü termik santrallerin, yenilenebilir kaynaklarla ikame edilerek aşamalı olarak emekliye ayrılması, 2053 net sıfır hedefinin gerçekleştirilmesi için olmazsa olmaz</w:t>
      </w:r>
      <w:r w:rsidRPr="00953539">
        <w:rPr>
          <w:rFonts w:ascii="Calibri" w:eastAsia="Times New Roman" w:hAnsi="Calibri" w:cs="Calibri"/>
          <w:color w:val="000000"/>
          <w:lang w:eastAsia="tr-TR"/>
        </w:rPr>
        <w:t xml:space="preserve">. Bugün itibariyle, Avrupa’da </w:t>
      </w:r>
      <w:r w:rsidRPr="00953539">
        <w:rPr>
          <w:rFonts w:ascii="Calibri" w:eastAsia="Times New Roman" w:hAnsi="Calibri" w:cs="Calibri"/>
          <w:color w:val="000000"/>
          <w:shd w:val="clear" w:color="auto" w:fill="FFFFFF"/>
          <w:lang w:eastAsia="tr-TR"/>
        </w:rPr>
        <w:t>19 ülke kömürden tamamen çıktı ya da tamamen çıkma taahhüdünü duyurdu. İklim politikasında yeni bir döneme giren Türkiye, kömürden çıkışı planlayarak, bu konuda lider ülkeler arasına girebilir. </w:t>
      </w:r>
    </w:p>
    <w:p w:rsidR="00953539" w:rsidRPr="00953539" w:rsidRDefault="00953539" w:rsidP="00953539">
      <w:pPr>
        <w:spacing w:after="120" w:line="240" w:lineRule="auto"/>
        <w:rPr>
          <w:rFonts w:ascii="Times New Roman" w:eastAsia="Times New Roman" w:hAnsi="Times New Roman" w:cs="Times New Roman"/>
          <w:sz w:val="24"/>
          <w:szCs w:val="24"/>
          <w:lang w:eastAsia="tr-TR"/>
        </w:rPr>
      </w:pPr>
      <w:r w:rsidRPr="00953539">
        <w:rPr>
          <w:rFonts w:ascii="Calibri" w:eastAsia="Times New Roman" w:hAnsi="Calibri" w:cs="Calibri"/>
          <w:color w:val="000000"/>
          <w:shd w:val="clear" w:color="auto" w:fill="FFFFFF"/>
          <w:lang w:eastAsia="tr-TR"/>
        </w:rPr>
        <w:t>Fosil yakıtlardan uzaklaşmanın yanı sıra iklim değişikliğiyle mücadele için atılacak her adım, istihdam, temiz hava, teknolojik gelişim gibi faydaları da beraberinde getiriyor.  Bilimsel araştırmalar, Türkiye’nin aktif bir iklim politikası yürütmesi halinde milli gelirinin %7 artacağını gösteriyor.</w:t>
      </w:r>
    </w:p>
    <w:p w:rsidR="00953539" w:rsidRPr="00486420" w:rsidRDefault="00953539" w:rsidP="00953539">
      <w:pPr>
        <w:shd w:val="clear" w:color="auto" w:fill="FFFFFF"/>
        <w:spacing w:after="0" w:line="240" w:lineRule="auto"/>
        <w:rPr>
          <w:rFonts w:ascii="Times New Roman" w:eastAsia="Times New Roman" w:hAnsi="Times New Roman" w:cs="Times New Roman"/>
          <w:b/>
          <w:sz w:val="28"/>
          <w:szCs w:val="28"/>
          <w:lang w:eastAsia="tr-TR"/>
        </w:rPr>
      </w:pPr>
      <w:r w:rsidRPr="00486420">
        <w:rPr>
          <w:rFonts w:ascii="Calibri" w:eastAsia="Times New Roman" w:hAnsi="Calibri" w:cs="Calibri"/>
          <w:b/>
          <w:bCs/>
          <w:color w:val="000000"/>
          <w:sz w:val="28"/>
          <w:szCs w:val="28"/>
          <w:shd w:val="clear" w:color="auto" w:fill="FFFFFF"/>
          <w:lang w:eastAsia="tr-TR"/>
        </w:rPr>
        <w:lastRenderedPageBreak/>
        <w:t>İmzacı kurumlar:</w:t>
      </w:r>
    </w:p>
    <w:p w:rsidR="00953539" w:rsidRPr="00953539" w:rsidRDefault="00953539" w:rsidP="00953539">
      <w:pPr>
        <w:shd w:val="clear" w:color="auto" w:fill="FFFFFF"/>
        <w:spacing w:after="0" w:line="240" w:lineRule="auto"/>
        <w:rPr>
          <w:rFonts w:ascii="Times New Roman" w:eastAsia="Times New Roman" w:hAnsi="Times New Roman" w:cs="Times New Roman"/>
          <w:sz w:val="24"/>
          <w:szCs w:val="24"/>
          <w:lang w:eastAsia="tr-TR"/>
        </w:rPr>
      </w:pPr>
      <w:r w:rsidRPr="00953539">
        <w:rPr>
          <w:rFonts w:ascii="Calibri" w:eastAsia="Times New Roman" w:hAnsi="Calibri" w:cs="Calibri"/>
          <w:b/>
          <w:bCs/>
          <w:color w:val="000000"/>
          <w:shd w:val="clear" w:color="auto" w:fill="FFFFFF"/>
          <w:lang w:eastAsia="tr-TR"/>
        </w:rPr>
        <w:t>350.org</w:t>
      </w:r>
    </w:p>
    <w:p w:rsidR="00953539" w:rsidRPr="00953539" w:rsidRDefault="00953539" w:rsidP="00953539">
      <w:pPr>
        <w:shd w:val="clear" w:color="auto" w:fill="FFFFFF"/>
        <w:spacing w:after="0" w:line="240" w:lineRule="auto"/>
        <w:rPr>
          <w:rFonts w:ascii="Times New Roman" w:eastAsia="Times New Roman" w:hAnsi="Times New Roman" w:cs="Times New Roman"/>
          <w:sz w:val="24"/>
          <w:szCs w:val="24"/>
          <w:lang w:eastAsia="tr-TR"/>
        </w:rPr>
      </w:pPr>
      <w:r w:rsidRPr="00953539">
        <w:rPr>
          <w:rFonts w:ascii="Calibri" w:eastAsia="Times New Roman" w:hAnsi="Calibri" w:cs="Calibri"/>
          <w:b/>
          <w:bCs/>
          <w:color w:val="000000"/>
          <w:shd w:val="clear" w:color="auto" w:fill="FFFFFF"/>
          <w:lang w:eastAsia="tr-TR"/>
        </w:rPr>
        <w:t>Avrupa İklim Eylem Ağı (CAN Europe)</w:t>
      </w:r>
    </w:p>
    <w:p w:rsidR="00953539" w:rsidRPr="006B749F" w:rsidRDefault="00953539" w:rsidP="00953539">
      <w:pPr>
        <w:shd w:val="clear" w:color="auto" w:fill="FFFFFF"/>
        <w:spacing w:after="0" w:line="240" w:lineRule="auto"/>
        <w:rPr>
          <w:rFonts w:ascii="Times New Roman" w:eastAsia="Times New Roman" w:hAnsi="Times New Roman" w:cs="Times New Roman"/>
          <w:sz w:val="24"/>
          <w:szCs w:val="24"/>
          <w:lang w:eastAsia="tr-TR"/>
        </w:rPr>
      </w:pPr>
      <w:r w:rsidRPr="00953539">
        <w:rPr>
          <w:rFonts w:ascii="Calibri" w:eastAsia="Times New Roman" w:hAnsi="Calibri" w:cs="Calibri"/>
          <w:b/>
          <w:bCs/>
          <w:color w:val="000000"/>
          <w:shd w:val="clear" w:color="auto" w:fill="FFFFFF"/>
          <w:lang w:eastAsia="tr-TR"/>
        </w:rPr>
        <w:t>Buğday Ekolojik Yaşamı Destekleme Derneği</w:t>
      </w:r>
      <w:bookmarkStart w:id="0" w:name="_GoBack"/>
      <w:bookmarkEnd w:id="0"/>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Genç Düşünce Enstitüsü</w:t>
      </w:r>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Greenpeace Akdeniz</w:t>
      </w:r>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İklim Değişikliği Politika ve Araştırma Derneği (İDPAD)</w:t>
      </w:r>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Kömürün Ötesinde Avrupa (Europe Beyond Coal) </w:t>
      </w:r>
    </w:p>
    <w:p w:rsidR="00953539" w:rsidRPr="00953539" w:rsidRDefault="006B749F" w:rsidP="00953539">
      <w:pPr>
        <w:shd w:val="clear" w:color="auto" w:fill="FFFFFF"/>
        <w:spacing w:after="0" w:line="240" w:lineRule="auto"/>
        <w:rPr>
          <w:rFonts w:ascii="Calibri" w:eastAsia="Times New Roman" w:hAnsi="Calibri" w:cs="Calibri"/>
          <w:b/>
          <w:bCs/>
          <w:color w:val="000000"/>
          <w:shd w:val="clear" w:color="auto" w:fill="FFFFFF"/>
          <w:lang w:eastAsia="tr-TR"/>
        </w:rPr>
      </w:pPr>
      <w:hyperlink r:id="rId8" w:history="1">
        <w:r w:rsidR="00953539" w:rsidRPr="00953539">
          <w:rPr>
            <w:rFonts w:ascii="Calibri" w:eastAsia="Times New Roman" w:hAnsi="Calibri" w:cs="Calibri"/>
            <w:b/>
            <w:bCs/>
            <w:color w:val="000000"/>
            <w:shd w:val="clear" w:color="auto" w:fill="FFFFFF"/>
            <w:lang w:eastAsia="tr-TR"/>
          </w:rPr>
          <w:t>Sürdürülebilir Ekonomi ve Finans Araştırmaları Derneği</w:t>
        </w:r>
      </w:hyperlink>
      <w:r w:rsidR="00953539" w:rsidRPr="00953539">
        <w:rPr>
          <w:rFonts w:ascii="Calibri" w:eastAsia="Times New Roman" w:hAnsi="Calibri" w:cs="Calibri"/>
          <w:b/>
          <w:bCs/>
          <w:color w:val="000000"/>
          <w:shd w:val="clear" w:color="auto" w:fill="FFFFFF"/>
          <w:lang w:eastAsia="tr-TR"/>
        </w:rPr>
        <w:t xml:space="preserve"> (SEFiA)</w:t>
      </w:r>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TEMA Vakfı</w:t>
      </w:r>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WWF-Türkiye (Doğal Hayatı Koruma Vakfı)</w:t>
      </w:r>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Yeşil Düşünce Derneği</w:t>
      </w:r>
    </w:p>
    <w:p w:rsidR="00953539" w:rsidRPr="00953539" w:rsidRDefault="00953539" w:rsidP="00953539">
      <w:pPr>
        <w:shd w:val="clear" w:color="auto" w:fill="FFFFFF"/>
        <w:spacing w:after="0" w:line="240" w:lineRule="auto"/>
        <w:rPr>
          <w:rFonts w:ascii="Calibri" w:eastAsia="Times New Roman" w:hAnsi="Calibri" w:cs="Calibri"/>
          <w:b/>
          <w:bCs/>
          <w:color w:val="000000"/>
          <w:shd w:val="clear" w:color="auto" w:fill="FFFFFF"/>
          <w:lang w:eastAsia="tr-TR"/>
        </w:rPr>
      </w:pPr>
      <w:r w:rsidRPr="00953539">
        <w:rPr>
          <w:rFonts w:ascii="Calibri" w:eastAsia="Times New Roman" w:hAnsi="Calibri" w:cs="Calibri"/>
          <w:b/>
          <w:bCs/>
          <w:color w:val="000000"/>
          <w:shd w:val="clear" w:color="auto" w:fill="FFFFFF"/>
          <w:lang w:eastAsia="tr-TR"/>
        </w:rPr>
        <w:t>Yuva Derneği</w:t>
      </w:r>
    </w:p>
    <w:p w:rsidR="00A74180" w:rsidRDefault="006B749F"/>
    <w:sectPr w:rsidR="00A74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39"/>
    <w:rsid w:val="001C6E9F"/>
    <w:rsid w:val="00486420"/>
    <w:rsid w:val="006B749F"/>
    <w:rsid w:val="006C6B2C"/>
    <w:rsid w:val="00953539"/>
    <w:rsid w:val="00D77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ia.org/" TargetMode="External"/><Relationship Id="rId3" Type="http://schemas.openxmlformats.org/officeDocument/2006/relationships/settings" Target="settings.xml"/><Relationship Id="rId7" Type="http://schemas.openxmlformats.org/officeDocument/2006/relationships/hyperlink" Target="https://www.itohaber.com/haber/dunya/218590/yeni_komur_santrali_yok_sozlesmesi_nin_duyurusu_gerceklestirild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4.unfccc.int/sites/submissions/INDC/Published%20Documents/Turkey/1/The_INDC_of_TURKEY_v.15.19.30.pdf" TargetMode="External"/><Relationship Id="rId5" Type="http://schemas.openxmlformats.org/officeDocument/2006/relationships/hyperlink" Target="https://www.wri.org/insights/interactive-chart-shows-changes-worlds-top-10-emi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Duygu Naz YALDIZ</cp:lastModifiedBy>
  <cp:revision>5</cp:revision>
  <dcterms:created xsi:type="dcterms:W3CDTF">2021-10-05T11:53:00Z</dcterms:created>
  <dcterms:modified xsi:type="dcterms:W3CDTF">2021-10-07T10:50:00Z</dcterms:modified>
</cp:coreProperties>
</file>